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A62069" w14:textId="77777777" w:rsidR="00B24A01" w:rsidRDefault="00B24A01" w:rsidP="00B24A01">
      <w:pPr>
        <w:widowControl w:val="0"/>
        <w:tabs>
          <w:tab w:val="left" w:pos="720"/>
        </w:tabs>
        <w:spacing w:after="0" w:line="240" w:lineRule="auto"/>
        <w:jc w:val="both"/>
        <w:rPr>
          <w:rFonts w:ascii="Arial" w:eastAsia="Times New Roman" w:hAnsi="Arial" w:cs="Arial"/>
          <w:b/>
          <w:snapToGrid w:val="0"/>
          <w:kern w:val="0"/>
          <w:sz w:val="24"/>
          <w:szCs w:val="24"/>
          <w:lang w:eastAsia="it-IT"/>
          <w14:ligatures w14:val="none"/>
        </w:rPr>
      </w:pPr>
    </w:p>
    <w:p w14:paraId="36CB997F" w14:textId="34550B7A" w:rsidR="00B24A01" w:rsidRPr="00B24A01" w:rsidRDefault="00B24A01" w:rsidP="00B24A01">
      <w:pPr>
        <w:widowControl w:val="0"/>
        <w:tabs>
          <w:tab w:val="left" w:pos="720"/>
        </w:tabs>
        <w:spacing w:after="0" w:line="240" w:lineRule="auto"/>
        <w:jc w:val="both"/>
        <w:rPr>
          <w:rFonts w:ascii="Arial" w:eastAsia="Times New Roman" w:hAnsi="Arial" w:cs="Arial"/>
          <w:b/>
          <w:snapToGrid w:val="0"/>
          <w:kern w:val="0"/>
          <w:sz w:val="24"/>
          <w:szCs w:val="24"/>
          <w:lang w:eastAsia="it-IT"/>
          <w14:ligatures w14:val="none"/>
        </w:rPr>
      </w:pPr>
      <w:r w:rsidRPr="00B24A01">
        <w:rPr>
          <w:rFonts w:ascii="Arial" w:eastAsia="Times New Roman" w:hAnsi="Arial" w:cs="Arial"/>
          <w:b/>
          <w:snapToGrid w:val="0"/>
          <w:kern w:val="0"/>
          <w:sz w:val="24"/>
          <w:szCs w:val="24"/>
          <w:lang w:eastAsia="it-IT"/>
          <w14:ligatures w14:val="none"/>
        </w:rPr>
        <w:t>AGGIORNAMENTO SCHEMA DI CONVENZIONE TRA LA PROVINCIA DI ANCONA E IL COMUNE DI SERRA SAN QUIRICO PER IL RIPRISTINO AMBIENTALE DEL SITO PERTINENTE ALL’IMPIANTO DI MESSA IN RISERVA E RECUPERO DI VEICOLI FUORI USO DELLA DITTA ORTOLANI MARIO, VIA CLEMENTINA 87, SERRA SAN QUIRICO (AN).</w:t>
      </w:r>
    </w:p>
    <w:p w14:paraId="3BCC78D9" w14:textId="77777777" w:rsidR="00B24A01" w:rsidRPr="00B24A01" w:rsidRDefault="00B24A01" w:rsidP="00B24A01">
      <w:pPr>
        <w:widowControl w:val="0"/>
        <w:tabs>
          <w:tab w:val="left" w:pos="720"/>
        </w:tabs>
        <w:spacing w:after="0" w:line="240" w:lineRule="auto"/>
        <w:jc w:val="both"/>
        <w:rPr>
          <w:rFonts w:ascii="Arial" w:eastAsia="Times New Roman" w:hAnsi="Arial" w:cs="Arial"/>
          <w:b/>
          <w:snapToGrid w:val="0"/>
          <w:kern w:val="0"/>
          <w:sz w:val="24"/>
          <w:szCs w:val="24"/>
          <w:lang w:eastAsia="it-IT"/>
          <w14:ligatures w14:val="none"/>
        </w:rPr>
      </w:pPr>
      <w:r w:rsidRPr="00B24A01">
        <w:rPr>
          <w:rFonts w:ascii="Arial" w:eastAsia="Times New Roman" w:hAnsi="Arial" w:cs="Arial"/>
          <w:b/>
          <w:snapToGrid w:val="0"/>
          <w:kern w:val="0"/>
          <w:sz w:val="24"/>
          <w:szCs w:val="24"/>
          <w:lang w:eastAsia="it-IT"/>
          <w14:ligatures w14:val="none"/>
        </w:rPr>
        <w:t xml:space="preserve">  </w:t>
      </w:r>
    </w:p>
    <w:p w14:paraId="2E450343" w14:textId="77777777" w:rsidR="00B24A01" w:rsidRPr="00B24A01" w:rsidRDefault="00B24A01" w:rsidP="00B24A01">
      <w:pPr>
        <w:widowControl w:val="0"/>
        <w:tabs>
          <w:tab w:val="left" w:pos="720"/>
        </w:tabs>
        <w:spacing w:after="0" w:line="240" w:lineRule="auto"/>
        <w:ind w:firstLine="397"/>
        <w:jc w:val="both"/>
        <w:rPr>
          <w:rFonts w:ascii="Arial" w:eastAsia="Times New Roman" w:hAnsi="Arial" w:cs="Arial"/>
          <w:snapToGrid w:val="0"/>
          <w:kern w:val="0"/>
          <w:sz w:val="24"/>
          <w:szCs w:val="24"/>
          <w:lang w:eastAsia="it-IT"/>
          <w14:ligatures w14:val="none"/>
        </w:rPr>
      </w:pPr>
    </w:p>
    <w:p w14:paraId="289AE06E" w14:textId="77777777" w:rsidR="00B24A01" w:rsidRPr="00B24A01" w:rsidRDefault="00B24A01" w:rsidP="00B24A01">
      <w:pPr>
        <w:widowControl w:val="0"/>
        <w:tabs>
          <w:tab w:val="left" w:pos="720"/>
        </w:tabs>
        <w:spacing w:after="0" w:line="240" w:lineRule="auto"/>
        <w:ind w:firstLine="397"/>
        <w:jc w:val="both"/>
        <w:rPr>
          <w:rFonts w:ascii="Arial" w:eastAsia="Times New Roman" w:hAnsi="Arial" w:cs="Arial"/>
          <w:snapToGrid w:val="0"/>
          <w:kern w:val="0"/>
          <w:sz w:val="24"/>
          <w:szCs w:val="24"/>
          <w:lang w:eastAsia="it-IT"/>
          <w14:ligatures w14:val="none"/>
        </w:rPr>
      </w:pPr>
      <w:r w:rsidRPr="00B24A01">
        <w:rPr>
          <w:rFonts w:ascii="Arial" w:eastAsia="Times New Roman" w:hAnsi="Arial" w:cs="Arial"/>
          <w:snapToGrid w:val="0"/>
          <w:kern w:val="0"/>
          <w:sz w:val="24"/>
          <w:szCs w:val="24"/>
          <w:lang w:eastAsia="it-IT"/>
          <w14:ligatures w14:val="none"/>
        </w:rPr>
        <w:t>Il giorno _____________ del mese di ________________ dell’anno duemilaventisei</w:t>
      </w:r>
    </w:p>
    <w:p w14:paraId="58A0B38D" w14:textId="77777777" w:rsidR="00B24A01" w:rsidRPr="00B24A01" w:rsidRDefault="00B24A01" w:rsidP="00B24A01">
      <w:pPr>
        <w:widowControl w:val="0"/>
        <w:tabs>
          <w:tab w:val="left" w:pos="720"/>
        </w:tabs>
        <w:spacing w:after="0" w:line="240" w:lineRule="auto"/>
        <w:ind w:firstLine="397"/>
        <w:jc w:val="center"/>
        <w:rPr>
          <w:rFonts w:ascii="Arial" w:eastAsia="Times New Roman" w:hAnsi="Arial" w:cs="Arial"/>
          <w:snapToGrid w:val="0"/>
          <w:kern w:val="0"/>
          <w:sz w:val="24"/>
          <w:szCs w:val="24"/>
          <w:lang w:eastAsia="it-IT"/>
          <w14:ligatures w14:val="none"/>
        </w:rPr>
      </w:pPr>
    </w:p>
    <w:p w14:paraId="28150F07" w14:textId="77777777" w:rsidR="00B24A01" w:rsidRPr="00B24A01" w:rsidRDefault="00B24A01" w:rsidP="00B24A01">
      <w:pPr>
        <w:widowControl w:val="0"/>
        <w:tabs>
          <w:tab w:val="left" w:pos="720"/>
        </w:tabs>
        <w:spacing w:after="0" w:line="240" w:lineRule="auto"/>
        <w:ind w:firstLine="397"/>
        <w:jc w:val="center"/>
        <w:rPr>
          <w:rFonts w:ascii="Arial" w:eastAsia="Times New Roman" w:hAnsi="Arial" w:cs="Arial"/>
          <w:b/>
          <w:snapToGrid w:val="0"/>
          <w:kern w:val="0"/>
          <w:sz w:val="24"/>
          <w:szCs w:val="24"/>
          <w:lang w:eastAsia="it-IT"/>
          <w14:ligatures w14:val="none"/>
        </w:rPr>
      </w:pPr>
      <w:r w:rsidRPr="00B24A01">
        <w:rPr>
          <w:rFonts w:ascii="Arial" w:eastAsia="Times New Roman" w:hAnsi="Arial" w:cs="Arial"/>
          <w:b/>
          <w:snapToGrid w:val="0"/>
          <w:kern w:val="0"/>
          <w:sz w:val="24"/>
          <w:szCs w:val="24"/>
          <w:lang w:eastAsia="it-IT"/>
          <w14:ligatures w14:val="none"/>
        </w:rPr>
        <w:t>TRA</w:t>
      </w:r>
    </w:p>
    <w:p w14:paraId="4AEE3B1C" w14:textId="77777777" w:rsidR="00B24A01" w:rsidRPr="00B24A01" w:rsidRDefault="00B24A01" w:rsidP="00B24A01">
      <w:pPr>
        <w:widowControl w:val="0"/>
        <w:tabs>
          <w:tab w:val="left" w:pos="720"/>
        </w:tabs>
        <w:spacing w:after="0" w:line="240" w:lineRule="auto"/>
        <w:ind w:firstLine="397"/>
        <w:jc w:val="center"/>
        <w:rPr>
          <w:rFonts w:ascii="Arial" w:eastAsia="Times New Roman" w:hAnsi="Arial" w:cs="Arial"/>
          <w:snapToGrid w:val="0"/>
          <w:kern w:val="0"/>
          <w:sz w:val="24"/>
          <w:szCs w:val="24"/>
          <w:lang w:eastAsia="it-IT"/>
          <w14:ligatures w14:val="none"/>
        </w:rPr>
      </w:pPr>
    </w:p>
    <w:p w14:paraId="305E8A86" w14:textId="77777777" w:rsidR="00B24A01" w:rsidRPr="00B24A01" w:rsidRDefault="00B24A01" w:rsidP="00B24A01">
      <w:pPr>
        <w:widowControl w:val="0"/>
        <w:tabs>
          <w:tab w:val="left" w:pos="720"/>
        </w:tabs>
        <w:spacing w:after="0" w:line="240" w:lineRule="auto"/>
        <w:ind w:firstLine="397"/>
        <w:jc w:val="both"/>
        <w:rPr>
          <w:rFonts w:ascii="Arial" w:eastAsia="Times New Roman" w:hAnsi="Arial" w:cs="Arial"/>
          <w:snapToGrid w:val="0"/>
          <w:kern w:val="0"/>
          <w:sz w:val="24"/>
          <w:szCs w:val="24"/>
          <w:lang w:eastAsia="it-IT"/>
          <w14:ligatures w14:val="none"/>
        </w:rPr>
      </w:pPr>
      <w:r w:rsidRPr="00B24A01">
        <w:rPr>
          <w:rFonts w:ascii="Arial" w:eastAsia="Times New Roman" w:hAnsi="Arial" w:cs="Arial"/>
          <w:snapToGrid w:val="0"/>
          <w:kern w:val="0"/>
          <w:sz w:val="24"/>
          <w:szCs w:val="24"/>
          <w:lang w:eastAsia="it-IT"/>
          <w14:ligatures w14:val="none"/>
        </w:rPr>
        <w:t>la Provincia di Ancona (codice fiscale n. 00369930425), rappresentata dall’Arch. Sergio Bugatti, Dirigente Tecnico del IV Settore, che interviene in nome e per conto dell’Ente rappresentato</w:t>
      </w:r>
    </w:p>
    <w:p w14:paraId="35F4F8FE" w14:textId="77777777" w:rsidR="00B24A01" w:rsidRPr="00B24A01" w:rsidRDefault="00B24A01" w:rsidP="00B24A01">
      <w:pPr>
        <w:widowControl w:val="0"/>
        <w:tabs>
          <w:tab w:val="left" w:pos="720"/>
        </w:tabs>
        <w:spacing w:after="0" w:line="240" w:lineRule="auto"/>
        <w:ind w:firstLine="397"/>
        <w:jc w:val="both"/>
        <w:rPr>
          <w:rFonts w:ascii="Arial" w:eastAsia="Times New Roman" w:hAnsi="Arial" w:cs="Arial"/>
          <w:snapToGrid w:val="0"/>
          <w:kern w:val="0"/>
          <w:sz w:val="24"/>
          <w:szCs w:val="24"/>
          <w:lang w:eastAsia="it-IT"/>
          <w14:ligatures w14:val="none"/>
        </w:rPr>
      </w:pPr>
    </w:p>
    <w:p w14:paraId="1200F89A" w14:textId="77777777" w:rsidR="00B24A01" w:rsidRPr="00B24A01" w:rsidRDefault="00B24A01" w:rsidP="00B24A01">
      <w:pPr>
        <w:widowControl w:val="0"/>
        <w:tabs>
          <w:tab w:val="left" w:pos="720"/>
        </w:tabs>
        <w:spacing w:after="0" w:line="240" w:lineRule="auto"/>
        <w:ind w:firstLine="397"/>
        <w:jc w:val="center"/>
        <w:rPr>
          <w:rFonts w:ascii="Arial" w:eastAsia="Times New Roman" w:hAnsi="Arial" w:cs="Arial"/>
          <w:b/>
          <w:snapToGrid w:val="0"/>
          <w:kern w:val="0"/>
          <w:sz w:val="24"/>
          <w:szCs w:val="24"/>
          <w:lang w:eastAsia="it-IT"/>
          <w14:ligatures w14:val="none"/>
        </w:rPr>
      </w:pPr>
      <w:r w:rsidRPr="00B24A01">
        <w:rPr>
          <w:rFonts w:ascii="Arial" w:eastAsia="Times New Roman" w:hAnsi="Arial" w:cs="Arial"/>
          <w:b/>
          <w:snapToGrid w:val="0"/>
          <w:kern w:val="0"/>
          <w:sz w:val="24"/>
          <w:szCs w:val="24"/>
          <w:lang w:eastAsia="it-IT"/>
          <w14:ligatures w14:val="none"/>
        </w:rPr>
        <w:t>E</w:t>
      </w:r>
    </w:p>
    <w:p w14:paraId="4A4DD4A2" w14:textId="77777777" w:rsidR="00B24A01" w:rsidRPr="00B24A01" w:rsidRDefault="00B24A01" w:rsidP="00B24A01">
      <w:pPr>
        <w:widowControl w:val="0"/>
        <w:tabs>
          <w:tab w:val="left" w:pos="720"/>
        </w:tabs>
        <w:spacing w:after="0" w:line="240" w:lineRule="auto"/>
        <w:ind w:firstLine="397"/>
        <w:jc w:val="center"/>
        <w:rPr>
          <w:rFonts w:ascii="Arial" w:eastAsia="Times New Roman" w:hAnsi="Arial" w:cs="Arial"/>
          <w:snapToGrid w:val="0"/>
          <w:kern w:val="0"/>
          <w:sz w:val="24"/>
          <w:szCs w:val="24"/>
          <w:lang w:eastAsia="it-IT"/>
          <w14:ligatures w14:val="none"/>
        </w:rPr>
      </w:pPr>
    </w:p>
    <w:p w14:paraId="26E31688" w14:textId="77777777" w:rsidR="00B24A01" w:rsidRPr="00B24A01" w:rsidRDefault="00B24A01" w:rsidP="00B24A01">
      <w:pPr>
        <w:widowControl w:val="0"/>
        <w:tabs>
          <w:tab w:val="left" w:pos="720"/>
        </w:tabs>
        <w:spacing w:after="0" w:line="240" w:lineRule="auto"/>
        <w:ind w:firstLine="397"/>
        <w:jc w:val="both"/>
        <w:rPr>
          <w:rFonts w:ascii="Arial" w:eastAsia="Times New Roman" w:hAnsi="Arial" w:cs="Arial"/>
          <w:snapToGrid w:val="0"/>
          <w:kern w:val="0"/>
          <w:sz w:val="24"/>
          <w:szCs w:val="24"/>
          <w:lang w:eastAsia="it-IT"/>
          <w14:ligatures w14:val="none"/>
        </w:rPr>
      </w:pPr>
      <w:r w:rsidRPr="00B24A01">
        <w:rPr>
          <w:rFonts w:ascii="Arial" w:eastAsia="Times New Roman" w:hAnsi="Arial" w:cs="Arial"/>
          <w:snapToGrid w:val="0"/>
          <w:kern w:val="0"/>
          <w:sz w:val="24"/>
          <w:szCs w:val="24"/>
          <w:lang w:eastAsia="it-IT"/>
          <w14:ligatures w14:val="none"/>
        </w:rPr>
        <w:t>il Comune di Serra San Quirico (codice fiscale n. 00182380428), rappresentato dal Vice Sindaco Geom. Francesco Fiorentini, in qualità di Responsabile di Area Tecnica, che interviene in nome e per conto dell’Ente rappresentato;</w:t>
      </w:r>
    </w:p>
    <w:p w14:paraId="70E4246A" w14:textId="77777777" w:rsidR="00B24A01" w:rsidRPr="00B24A01" w:rsidRDefault="00B24A01" w:rsidP="00B24A01">
      <w:pPr>
        <w:widowControl w:val="0"/>
        <w:tabs>
          <w:tab w:val="left" w:pos="720"/>
        </w:tabs>
        <w:spacing w:after="0" w:line="240" w:lineRule="auto"/>
        <w:ind w:firstLine="397"/>
        <w:jc w:val="both"/>
        <w:rPr>
          <w:rFonts w:ascii="Arial" w:eastAsia="Times New Roman" w:hAnsi="Arial" w:cs="Arial"/>
          <w:snapToGrid w:val="0"/>
          <w:kern w:val="0"/>
          <w:sz w:val="24"/>
          <w:szCs w:val="24"/>
          <w:lang w:eastAsia="it-IT"/>
          <w14:ligatures w14:val="none"/>
        </w:rPr>
      </w:pPr>
    </w:p>
    <w:p w14:paraId="7B55DB82" w14:textId="77777777" w:rsidR="00B24A01" w:rsidRPr="00B24A01" w:rsidRDefault="00B24A01" w:rsidP="00B24A01">
      <w:pPr>
        <w:widowControl w:val="0"/>
        <w:tabs>
          <w:tab w:val="left" w:pos="720"/>
        </w:tabs>
        <w:spacing w:after="0" w:line="240" w:lineRule="auto"/>
        <w:ind w:firstLine="397"/>
        <w:jc w:val="both"/>
        <w:rPr>
          <w:rFonts w:ascii="Arial" w:eastAsia="Times New Roman" w:hAnsi="Arial" w:cs="Arial"/>
          <w:snapToGrid w:val="0"/>
          <w:kern w:val="0"/>
          <w:sz w:val="24"/>
          <w:szCs w:val="24"/>
          <w:lang w:eastAsia="it-IT"/>
          <w14:ligatures w14:val="none"/>
        </w:rPr>
      </w:pPr>
    </w:p>
    <w:p w14:paraId="27D304BC" w14:textId="77777777" w:rsidR="00B24A01" w:rsidRPr="00B24A01" w:rsidRDefault="00B24A01" w:rsidP="00B24A01">
      <w:pPr>
        <w:keepNext/>
        <w:spacing w:after="0" w:line="240" w:lineRule="auto"/>
        <w:jc w:val="both"/>
        <w:outlineLvl w:val="3"/>
        <w:rPr>
          <w:rFonts w:ascii="Arial" w:eastAsia="Times New Roman" w:hAnsi="Arial" w:cs="Arial"/>
          <w:kern w:val="0"/>
          <w:sz w:val="24"/>
          <w:szCs w:val="24"/>
          <w:lang w:eastAsia="it-IT"/>
          <w14:ligatures w14:val="none"/>
        </w:rPr>
      </w:pPr>
      <w:r w:rsidRPr="00B24A01">
        <w:rPr>
          <w:rFonts w:ascii="Arial" w:eastAsia="Times New Roman" w:hAnsi="Arial" w:cs="Arial"/>
          <w:kern w:val="0"/>
          <w:sz w:val="24"/>
          <w:szCs w:val="24"/>
          <w:lang w:eastAsia="it-IT"/>
          <w14:ligatures w14:val="none"/>
        </w:rPr>
        <w:t xml:space="preserve">PREMESSO quanto contenuto nella Determinazione Dirigenziale n. _______ del ________ di cui la presente convenzione è parte integrante; </w:t>
      </w:r>
    </w:p>
    <w:p w14:paraId="65697989" w14:textId="77777777" w:rsidR="00B24A01" w:rsidRPr="00B24A01" w:rsidRDefault="00B24A01" w:rsidP="00B24A01">
      <w:pPr>
        <w:spacing w:after="0" w:line="240" w:lineRule="auto"/>
        <w:jc w:val="both"/>
        <w:rPr>
          <w:rFonts w:ascii="Arial" w:eastAsia="Times New Roman" w:hAnsi="Arial" w:cs="Arial"/>
          <w:b/>
          <w:kern w:val="0"/>
          <w:sz w:val="24"/>
          <w:szCs w:val="24"/>
          <w:lang w:eastAsia="it-IT"/>
          <w14:ligatures w14:val="none"/>
        </w:rPr>
      </w:pPr>
    </w:p>
    <w:p w14:paraId="1A68636D" w14:textId="77777777" w:rsidR="00B24A01" w:rsidRPr="00B24A01" w:rsidRDefault="00B24A01" w:rsidP="00B24A01">
      <w:pPr>
        <w:spacing w:after="0" w:line="240" w:lineRule="auto"/>
        <w:jc w:val="both"/>
        <w:rPr>
          <w:rFonts w:ascii="Arial" w:eastAsia="Times New Roman" w:hAnsi="Arial" w:cs="Arial"/>
          <w:b/>
          <w:kern w:val="0"/>
          <w:sz w:val="24"/>
          <w:szCs w:val="24"/>
          <w:lang w:eastAsia="it-IT"/>
          <w14:ligatures w14:val="none"/>
        </w:rPr>
      </w:pPr>
    </w:p>
    <w:p w14:paraId="437DF393" w14:textId="77777777" w:rsidR="00B24A01" w:rsidRDefault="00B24A01" w:rsidP="00B24A01">
      <w:pPr>
        <w:widowControl w:val="0"/>
        <w:tabs>
          <w:tab w:val="left" w:pos="720"/>
        </w:tabs>
        <w:spacing w:after="0" w:line="240" w:lineRule="auto"/>
        <w:jc w:val="center"/>
        <w:rPr>
          <w:rFonts w:ascii="Arial" w:eastAsia="Times New Roman" w:hAnsi="Arial" w:cs="Arial"/>
          <w:b/>
          <w:snapToGrid w:val="0"/>
          <w:kern w:val="0"/>
          <w:sz w:val="24"/>
          <w:szCs w:val="24"/>
          <w:lang w:eastAsia="it-IT"/>
          <w14:ligatures w14:val="none"/>
        </w:rPr>
      </w:pPr>
    </w:p>
    <w:p w14:paraId="31BAFA3B" w14:textId="0F6226FA" w:rsidR="00B24A01" w:rsidRPr="00B24A01" w:rsidRDefault="00B24A01" w:rsidP="00B24A01">
      <w:pPr>
        <w:widowControl w:val="0"/>
        <w:tabs>
          <w:tab w:val="left" w:pos="720"/>
        </w:tabs>
        <w:spacing w:after="0" w:line="240" w:lineRule="auto"/>
        <w:jc w:val="center"/>
        <w:rPr>
          <w:rFonts w:ascii="Arial" w:eastAsia="Times New Roman" w:hAnsi="Arial" w:cs="Arial"/>
          <w:b/>
          <w:snapToGrid w:val="0"/>
          <w:kern w:val="0"/>
          <w:sz w:val="24"/>
          <w:szCs w:val="24"/>
          <w:lang w:eastAsia="it-IT"/>
          <w14:ligatures w14:val="none"/>
        </w:rPr>
      </w:pPr>
      <w:r w:rsidRPr="00B24A01">
        <w:rPr>
          <w:rFonts w:ascii="Arial" w:eastAsia="Times New Roman" w:hAnsi="Arial" w:cs="Arial"/>
          <w:b/>
          <w:snapToGrid w:val="0"/>
          <w:kern w:val="0"/>
          <w:sz w:val="24"/>
          <w:szCs w:val="24"/>
          <w:lang w:eastAsia="it-IT"/>
          <w14:ligatures w14:val="none"/>
        </w:rPr>
        <w:t>SI CONVIENE E SI STIPULA QUANTO SEGUE:</w:t>
      </w:r>
    </w:p>
    <w:p w14:paraId="6D1E74A9" w14:textId="77777777" w:rsidR="00B24A01" w:rsidRPr="00B24A01" w:rsidRDefault="00B24A01" w:rsidP="00B24A01">
      <w:pPr>
        <w:tabs>
          <w:tab w:val="left" w:pos="720"/>
        </w:tabs>
        <w:spacing w:after="0" w:line="240" w:lineRule="auto"/>
        <w:ind w:firstLine="397"/>
        <w:jc w:val="both"/>
        <w:rPr>
          <w:rFonts w:ascii="Arial" w:eastAsia="Times New Roman" w:hAnsi="Arial" w:cs="Arial"/>
          <w:b/>
          <w:kern w:val="0"/>
          <w:sz w:val="24"/>
          <w:szCs w:val="24"/>
          <w:lang w:eastAsia="it-IT"/>
          <w14:ligatures w14:val="none"/>
        </w:rPr>
      </w:pPr>
    </w:p>
    <w:p w14:paraId="446E5F52" w14:textId="77777777" w:rsidR="00B24A01" w:rsidRPr="00B24A01" w:rsidRDefault="00B24A01" w:rsidP="00B24A01">
      <w:pPr>
        <w:tabs>
          <w:tab w:val="left" w:pos="720"/>
        </w:tabs>
        <w:spacing w:after="0" w:line="240" w:lineRule="auto"/>
        <w:ind w:firstLine="397"/>
        <w:jc w:val="both"/>
        <w:rPr>
          <w:rFonts w:ascii="Arial" w:eastAsia="Times New Roman" w:hAnsi="Arial" w:cs="Arial"/>
          <w:b/>
          <w:kern w:val="0"/>
          <w:sz w:val="24"/>
          <w:szCs w:val="24"/>
          <w:lang w:eastAsia="it-IT"/>
          <w14:ligatures w14:val="none"/>
        </w:rPr>
      </w:pPr>
    </w:p>
    <w:p w14:paraId="594BA43B" w14:textId="77777777" w:rsidR="00B24A01" w:rsidRPr="00B24A01" w:rsidRDefault="00B24A01" w:rsidP="00B24A01">
      <w:pPr>
        <w:widowControl w:val="0"/>
        <w:tabs>
          <w:tab w:val="left" w:pos="720"/>
        </w:tabs>
        <w:spacing w:after="0" w:line="240" w:lineRule="auto"/>
        <w:ind w:firstLine="397"/>
        <w:jc w:val="center"/>
        <w:rPr>
          <w:rFonts w:ascii="Arial" w:eastAsia="Times New Roman" w:hAnsi="Arial" w:cs="Arial"/>
          <w:b/>
          <w:snapToGrid w:val="0"/>
          <w:kern w:val="0"/>
          <w:sz w:val="24"/>
          <w:szCs w:val="24"/>
          <w:lang w:eastAsia="it-IT"/>
          <w14:ligatures w14:val="none"/>
        </w:rPr>
      </w:pPr>
      <w:r w:rsidRPr="00B24A01">
        <w:rPr>
          <w:rFonts w:ascii="Arial" w:eastAsia="Times New Roman" w:hAnsi="Arial" w:cs="Arial"/>
          <w:b/>
          <w:snapToGrid w:val="0"/>
          <w:kern w:val="0"/>
          <w:sz w:val="24"/>
          <w:szCs w:val="24"/>
          <w:lang w:eastAsia="it-IT"/>
          <w14:ligatures w14:val="none"/>
        </w:rPr>
        <w:t>ART. 1 – oggetto</w:t>
      </w:r>
    </w:p>
    <w:p w14:paraId="45E8444C" w14:textId="77777777" w:rsidR="00B24A01" w:rsidRPr="00B24A01" w:rsidRDefault="00B24A01" w:rsidP="00B24A01">
      <w:pPr>
        <w:widowControl w:val="0"/>
        <w:tabs>
          <w:tab w:val="left" w:pos="720"/>
        </w:tabs>
        <w:spacing w:after="0" w:line="240" w:lineRule="atLeast"/>
        <w:jc w:val="both"/>
        <w:rPr>
          <w:rFonts w:ascii="Arial" w:eastAsia="Times New Roman" w:hAnsi="Arial" w:cs="Arial"/>
          <w:b/>
          <w:snapToGrid w:val="0"/>
          <w:color w:val="0000FF"/>
          <w:kern w:val="0"/>
          <w:sz w:val="24"/>
          <w:szCs w:val="24"/>
          <w:lang w:eastAsia="it-IT"/>
          <w14:ligatures w14:val="none"/>
        </w:rPr>
      </w:pPr>
    </w:p>
    <w:p w14:paraId="7A9101C8" w14:textId="77777777" w:rsidR="00B24A01" w:rsidRPr="00B24A01" w:rsidRDefault="00B24A01" w:rsidP="00B24A01">
      <w:pPr>
        <w:widowControl w:val="0"/>
        <w:tabs>
          <w:tab w:val="left" w:pos="720"/>
        </w:tabs>
        <w:spacing w:after="0" w:line="240" w:lineRule="atLeast"/>
        <w:jc w:val="both"/>
        <w:rPr>
          <w:rFonts w:ascii="Arial" w:eastAsia="Times New Roman" w:hAnsi="Arial" w:cs="Arial"/>
          <w:snapToGrid w:val="0"/>
          <w:color w:val="000000"/>
          <w:kern w:val="0"/>
          <w:sz w:val="24"/>
          <w:szCs w:val="24"/>
          <w:lang w:eastAsia="it-IT"/>
          <w14:ligatures w14:val="none"/>
        </w:rPr>
      </w:pPr>
      <w:r w:rsidRPr="00B24A01">
        <w:rPr>
          <w:rFonts w:ascii="Arial" w:eastAsia="Times New Roman" w:hAnsi="Arial" w:cs="Arial"/>
          <w:b/>
          <w:snapToGrid w:val="0"/>
          <w:color w:val="0000FF"/>
          <w:kern w:val="0"/>
          <w:sz w:val="24"/>
          <w:szCs w:val="24"/>
          <w:lang w:eastAsia="it-IT"/>
          <w14:ligatures w14:val="none"/>
        </w:rPr>
        <w:tab/>
      </w:r>
      <w:r w:rsidRPr="00B24A01">
        <w:rPr>
          <w:rFonts w:ascii="Arial" w:eastAsia="Times New Roman" w:hAnsi="Arial" w:cs="Arial"/>
          <w:snapToGrid w:val="0"/>
          <w:kern w:val="0"/>
          <w:sz w:val="24"/>
          <w:szCs w:val="24"/>
          <w:lang w:eastAsia="it-IT"/>
          <w14:ligatures w14:val="none"/>
        </w:rPr>
        <w:t xml:space="preserve">La presente convenzione definisce l’attività e le modalità per la predisposizione e l’esecuzione di un piano di ripristino ambientale aggiornato, </w:t>
      </w:r>
      <w:r w:rsidRPr="00B24A01">
        <w:rPr>
          <w:rFonts w:ascii="Arial" w:eastAsia="Times New Roman" w:hAnsi="Arial" w:cs="Arial"/>
          <w:kern w:val="0"/>
          <w:sz w:val="24"/>
          <w:szCs w:val="24"/>
          <w:lang w:eastAsia="it-IT"/>
          <w14:ligatures w14:val="none"/>
        </w:rPr>
        <w:t xml:space="preserve">all’effettuazione di indagini ambientali mirate alla verifica di eventuali contaminazioni ai sensi del titolo V della parte quarta del D.Lgs. 152/2006 e all’eventuale bonifica del sito, anche in attuazione di quanto previsto dal summenzionato piano di ripristino ambientale, da parte del Comune di Serra San Quirico, relativamente all’area pertinente all’impianto di messa in </w:t>
      </w:r>
      <w:r w:rsidRPr="00B24A01">
        <w:rPr>
          <w:rFonts w:ascii="Arial" w:eastAsia="Times New Roman" w:hAnsi="Arial" w:cs="Arial"/>
          <w:color w:val="000000"/>
          <w:kern w:val="0"/>
          <w:sz w:val="24"/>
          <w:szCs w:val="24"/>
          <w:lang w:eastAsia="it-IT"/>
          <w14:ligatures w14:val="none"/>
        </w:rPr>
        <w:t>riserva e recupero di veicoli fuori uso della ditta Ortolani Mario, via Clementina 87, Serra San Quirico, nei limiti delle risorse trasferite dalla Provincia di Ancona.</w:t>
      </w:r>
    </w:p>
    <w:p w14:paraId="27FE3E42" w14:textId="77777777" w:rsidR="00B24A01" w:rsidRPr="00B24A01" w:rsidRDefault="00B24A01" w:rsidP="00B24A01">
      <w:pPr>
        <w:widowControl w:val="0"/>
        <w:tabs>
          <w:tab w:val="left" w:pos="720"/>
        </w:tabs>
        <w:spacing w:after="0" w:line="240" w:lineRule="auto"/>
        <w:ind w:firstLine="397"/>
        <w:jc w:val="both"/>
        <w:rPr>
          <w:rFonts w:ascii="Arial" w:eastAsia="Times New Roman" w:hAnsi="Arial" w:cs="Arial"/>
          <w:snapToGrid w:val="0"/>
          <w:color w:val="0000FF"/>
          <w:kern w:val="0"/>
          <w:sz w:val="24"/>
          <w:szCs w:val="24"/>
          <w:lang w:eastAsia="it-IT"/>
          <w14:ligatures w14:val="none"/>
        </w:rPr>
      </w:pPr>
    </w:p>
    <w:p w14:paraId="5FA73354" w14:textId="77777777" w:rsidR="00B24A01" w:rsidRPr="00B24A01" w:rsidRDefault="00B24A01" w:rsidP="00B24A01">
      <w:pPr>
        <w:widowControl w:val="0"/>
        <w:tabs>
          <w:tab w:val="left" w:pos="720"/>
        </w:tabs>
        <w:spacing w:after="0" w:line="240" w:lineRule="auto"/>
        <w:ind w:firstLine="397"/>
        <w:jc w:val="center"/>
        <w:rPr>
          <w:rFonts w:ascii="Arial" w:eastAsia="Times New Roman" w:hAnsi="Arial" w:cs="Arial"/>
          <w:b/>
          <w:snapToGrid w:val="0"/>
          <w:kern w:val="0"/>
          <w:sz w:val="24"/>
          <w:szCs w:val="24"/>
          <w:lang w:eastAsia="it-IT"/>
          <w14:ligatures w14:val="none"/>
        </w:rPr>
      </w:pPr>
      <w:r w:rsidRPr="00B24A01">
        <w:rPr>
          <w:rFonts w:ascii="Arial" w:eastAsia="Times New Roman" w:hAnsi="Arial" w:cs="Arial"/>
          <w:b/>
          <w:snapToGrid w:val="0"/>
          <w:kern w:val="0"/>
          <w:sz w:val="24"/>
          <w:szCs w:val="24"/>
          <w:lang w:eastAsia="it-IT"/>
          <w14:ligatures w14:val="none"/>
        </w:rPr>
        <w:t>ART. 2 – ruolo della Provincia</w:t>
      </w:r>
    </w:p>
    <w:p w14:paraId="2C69170D" w14:textId="77777777" w:rsidR="00B24A01" w:rsidRPr="00B24A01" w:rsidRDefault="00B24A01" w:rsidP="00B24A01">
      <w:pPr>
        <w:spacing w:after="0" w:line="240" w:lineRule="auto"/>
        <w:jc w:val="both"/>
        <w:rPr>
          <w:rFonts w:ascii="Arial" w:eastAsia="Times New Roman" w:hAnsi="Arial" w:cs="Arial"/>
          <w:bCs/>
          <w:kern w:val="0"/>
          <w:sz w:val="24"/>
          <w:szCs w:val="24"/>
          <w:lang w:eastAsia="it-IT"/>
          <w14:ligatures w14:val="none"/>
        </w:rPr>
      </w:pPr>
    </w:p>
    <w:p w14:paraId="56A61906" w14:textId="77777777" w:rsidR="00B24A01" w:rsidRPr="00B24A01" w:rsidRDefault="00B24A01" w:rsidP="00B24A01">
      <w:pPr>
        <w:spacing w:after="0" w:line="240" w:lineRule="auto"/>
        <w:ind w:firstLine="397"/>
        <w:jc w:val="both"/>
        <w:rPr>
          <w:rFonts w:ascii="Arial" w:eastAsia="Times New Roman" w:hAnsi="Arial" w:cs="Arial"/>
          <w:bCs/>
          <w:kern w:val="0"/>
          <w:sz w:val="24"/>
          <w:szCs w:val="24"/>
          <w:lang w:eastAsia="it-IT"/>
          <w14:ligatures w14:val="none"/>
        </w:rPr>
      </w:pPr>
      <w:r w:rsidRPr="00B24A01">
        <w:rPr>
          <w:rFonts w:ascii="Arial" w:eastAsia="Times New Roman" w:hAnsi="Arial" w:cs="Arial"/>
          <w:bCs/>
          <w:kern w:val="0"/>
          <w:sz w:val="24"/>
          <w:szCs w:val="24"/>
          <w:lang w:eastAsia="it-IT"/>
          <w14:ligatures w14:val="none"/>
        </w:rPr>
        <w:t>La</w:t>
      </w:r>
      <w:bookmarkStart w:id="0" w:name="_Hlk120175116"/>
      <w:r w:rsidRPr="00B24A01">
        <w:rPr>
          <w:rFonts w:ascii="Arial" w:eastAsia="Times New Roman" w:hAnsi="Arial" w:cs="Arial"/>
          <w:bCs/>
          <w:kern w:val="0"/>
          <w:sz w:val="24"/>
          <w:szCs w:val="24"/>
          <w:lang w:eastAsia="it-IT"/>
          <w14:ligatures w14:val="none"/>
        </w:rPr>
        <w:t xml:space="preserve"> Provincia di Ancona, di seguito denominata Provincia, come previsto dalla polizza fidejussoria n. </w:t>
      </w:r>
      <w:r w:rsidRPr="00B24A01">
        <w:rPr>
          <w:rFonts w:ascii="Arial" w:eastAsia="Times New Roman" w:hAnsi="Arial" w:cs="Arial"/>
          <w:kern w:val="0"/>
          <w:sz w:val="24"/>
          <w:szCs w:val="24"/>
          <w:lang w:eastAsia="it-IT"/>
          <w14:ligatures w14:val="none"/>
        </w:rPr>
        <w:t>1923579</w:t>
      </w:r>
      <w:r w:rsidRPr="00B24A01">
        <w:rPr>
          <w:rFonts w:ascii="Arial" w:eastAsia="Times New Roman" w:hAnsi="Arial" w:cs="Arial"/>
          <w:bCs/>
          <w:kern w:val="0"/>
          <w:sz w:val="24"/>
          <w:szCs w:val="24"/>
          <w:lang w:eastAsia="it-IT"/>
          <w14:ligatures w14:val="none"/>
        </w:rPr>
        <w:t xml:space="preserve">, emessa dalla compagnia di assicurazioni Coface, mediante l’Agenzia n. 012/000 di Macerata per l’importo di euro 160.000,00, trasferisce al Comune di </w:t>
      </w:r>
      <w:r w:rsidRPr="00B24A01">
        <w:rPr>
          <w:rFonts w:ascii="Arial" w:eastAsia="Times New Roman" w:hAnsi="Arial" w:cs="Arial"/>
          <w:bCs/>
          <w:kern w:val="0"/>
          <w:sz w:val="24"/>
          <w:szCs w:val="24"/>
          <w:lang w:eastAsia="it-IT"/>
          <w14:ligatures w14:val="none"/>
        </w:rPr>
        <w:lastRenderedPageBreak/>
        <w:t xml:space="preserve">Serra San Quirico l’ulteriore somma attualmente incamerata pari a  € 28.400,00, escussa dalla suddetta compagnia di assicurazione, </w:t>
      </w:r>
      <w:bookmarkStart w:id="1" w:name="_Hlk135384338"/>
      <w:r w:rsidRPr="00B24A01">
        <w:rPr>
          <w:rFonts w:ascii="Arial" w:eastAsia="Times New Roman" w:hAnsi="Arial" w:cs="Arial"/>
          <w:bCs/>
          <w:kern w:val="0"/>
          <w:sz w:val="24"/>
          <w:szCs w:val="24"/>
          <w:lang w:eastAsia="it-IT"/>
          <w14:ligatures w14:val="none"/>
        </w:rPr>
        <w:t>necessaria per l’esecuzione del piano di ripristino predisposto, a seguito di valutazione positiva da parte dell’ARPAM.</w:t>
      </w:r>
    </w:p>
    <w:bookmarkEnd w:id="0"/>
    <w:bookmarkEnd w:id="1"/>
    <w:p w14:paraId="3D1AEA13" w14:textId="77777777" w:rsidR="00B24A01" w:rsidRPr="00B24A01" w:rsidRDefault="00B24A01" w:rsidP="00B24A01">
      <w:pPr>
        <w:spacing w:after="0" w:line="240" w:lineRule="auto"/>
        <w:jc w:val="center"/>
        <w:rPr>
          <w:rFonts w:ascii="Arial" w:eastAsia="Times New Roman" w:hAnsi="Arial" w:cs="Arial"/>
          <w:b/>
          <w:snapToGrid w:val="0"/>
          <w:kern w:val="0"/>
          <w:sz w:val="24"/>
          <w:szCs w:val="24"/>
          <w:lang w:eastAsia="it-IT"/>
          <w14:ligatures w14:val="none"/>
        </w:rPr>
      </w:pPr>
    </w:p>
    <w:p w14:paraId="4C92AE26" w14:textId="77777777" w:rsidR="00B24A01" w:rsidRPr="00B24A01" w:rsidRDefault="00B24A01" w:rsidP="00B24A01">
      <w:pPr>
        <w:spacing w:after="0" w:line="240" w:lineRule="auto"/>
        <w:jc w:val="center"/>
        <w:rPr>
          <w:rFonts w:ascii="Arial" w:eastAsia="Times New Roman" w:hAnsi="Arial" w:cs="Arial"/>
          <w:b/>
          <w:snapToGrid w:val="0"/>
          <w:kern w:val="0"/>
          <w:sz w:val="24"/>
          <w:szCs w:val="24"/>
          <w:lang w:eastAsia="it-IT"/>
          <w14:ligatures w14:val="none"/>
        </w:rPr>
      </w:pPr>
      <w:r w:rsidRPr="00B24A01">
        <w:rPr>
          <w:rFonts w:ascii="Arial" w:eastAsia="Times New Roman" w:hAnsi="Arial" w:cs="Arial"/>
          <w:b/>
          <w:snapToGrid w:val="0"/>
          <w:kern w:val="0"/>
          <w:sz w:val="24"/>
          <w:szCs w:val="24"/>
          <w:lang w:eastAsia="it-IT"/>
          <w14:ligatures w14:val="none"/>
        </w:rPr>
        <w:t>ART. 3 – ruolo del Comune</w:t>
      </w:r>
    </w:p>
    <w:p w14:paraId="322FBA14" w14:textId="77777777" w:rsidR="00B24A01" w:rsidRPr="00B24A01" w:rsidRDefault="00B24A01" w:rsidP="00B24A01">
      <w:pPr>
        <w:spacing w:after="0" w:line="240" w:lineRule="auto"/>
        <w:jc w:val="center"/>
        <w:rPr>
          <w:rFonts w:ascii="Arial" w:eastAsia="Times New Roman" w:hAnsi="Arial" w:cs="Arial"/>
          <w:b/>
          <w:snapToGrid w:val="0"/>
          <w:kern w:val="0"/>
          <w:sz w:val="24"/>
          <w:szCs w:val="24"/>
          <w:lang w:eastAsia="it-IT"/>
          <w14:ligatures w14:val="none"/>
        </w:rPr>
      </w:pPr>
      <w:r w:rsidRPr="00B24A01">
        <w:rPr>
          <w:rFonts w:ascii="Arial" w:eastAsia="Times New Roman" w:hAnsi="Arial" w:cs="Arial"/>
          <w:b/>
          <w:snapToGrid w:val="0"/>
          <w:kern w:val="0"/>
          <w:sz w:val="24"/>
          <w:szCs w:val="24"/>
          <w:lang w:eastAsia="it-IT"/>
          <w14:ligatures w14:val="none"/>
        </w:rPr>
        <w:t xml:space="preserve"> </w:t>
      </w:r>
    </w:p>
    <w:p w14:paraId="6C0255AC" w14:textId="77777777" w:rsidR="00B24A01" w:rsidRPr="00B24A01" w:rsidRDefault="00B24A01" w:rsidP="00B24A01">
      <w:pPr>
        <w:widowControl w:val="0"/>
        <w:tabs>
          <w:tab w:val="left" w:pos="1080"/>
        </w:tabs>
        <w:autoSpaceDN w:val="0"/>
        <w:adjustRightInd w:val="0"/>
        <w:spacing w:after="0" w:line="240" w:lineRule="atLeast"/>
        <w:ind w:right="142"/>
        <w:jc w:val="both"/>
        <w:rPr>
          <w:rFonts w:ascii="Arial" w:eastAsia="Times New Roman" w:hAnsi="Arial" w:cs="Arial"/>
          <w:kern w:val="0"/>
          <w:sz w:val="24"/>
          <w:szCs w:val="24"/>
          <w:lang w:eastAsia="it-IT"/>
          <w14:ligatures w14:val="none"/>
        </w:rPr>
      </w:pPr>
      <w:r w:rsidRPr="00B24A01">
        <w:rPr>
          <w:rFonts w:ascii="Arial" w:eastAsia="Times New Roman" w:hAnsi="Arial" w:cs="Arial"/>
          <w:snapToGrid w:val="0"/>
          <w:kern w:val="0"/>
          <w:sz w:val="24"/>
          <w:szCs w:val="24"/>
          <w:lang w:eastAsia="it-IT"/>
          <w14:ligatures w14:val="none"/>
        </w:rPr>
        <w:tab/>
        <w:t xml:space="preserve">Il Comune di Serra San Quirico, di seguito denominato Comune, in qualità di Autorità competente sul territorio in materia di tutela della salute pubblica e dell’ambiente, procede, limitatamente alla spesa di € 43.400,00, compresi i 15.000 euro già traferiti, </w:t>
      </w:r>
      <w:r w:rsidRPr="00B24A01">
        <w:rPr>
          <w:rFonts w:ascii="Arial" w:eastAsia="Times New Roman" w:hAnsi="Arial" w:cs="Arial"/>
          <w:kern w:val="0"/>
          <w:sz w:val="24"/>
          <w:szCs w:val="24"/>
          <w:lang w:eastAsia="it-IT"/>
          <w14:ligatures w14:val="none"/>
        </w:rPr>
        <w:t>in sostituzione della suddetta ditta inadempiente, al ripristino del sito, all’effettuazione di indagini ambientali mirate alla verifica di eventuali contaminazioni ai sensi del titolo V della parte quarta del D.Lgs. 152/2006 e all’eventuale bonifica del sito della ditta Ortolani Mario, via Clementina 87, Serra San Quirico (AN).</w:t>
      </w:r>
    </w:p>
    <w:p w14:paraId="309DA178" w14:textId="77777777" w:rsidR="00B24A01" w:rsidRPr="00B24A01" w:rsidRDefault="00B24A01" w:rsidP="00B24A01">
      <w:pPr>
        <w:widowControl w:val="0"/>
        <w:tabs>
          <w:tab w:val="left" w:pos="720"/>
        </w:tabs>
        <w:spacing w:after="0" w:line="280" w:lineRule="atLeast"/>
        <w:jc w:val="both"/>
        <w:rPr>
          <w:rFonts w:ascii="Arial" w:eastAsia="Times New Roman" w:hAnsi="Arial" w:cs="Arial"/>
          <w:snapToGrid w:val="0"/>
          <w:color w:val="000000"/>
          <w:kern w:val="0"/>
          <w:sz w:val="24"/>
          <w:szCs w:val="24"/>
          <w:lang w:eastAsia="it-IT"/>
          <w14:ligatures w14:val="none"/>
        </w:rPr>
      </w:pPr>
    </w:p>
    <w:p w14:paraId="2A484758" w14:textId="77777777" w:rsidR="00B24A01" w:rsidRPr="00B24A01" w:rsidRDefault="00B24A01" w:rsidP="00B24A01">
      <w:pPr>
        <w:widowControl w:val="0"/>
        <w:tabs>
          <w:tab w:val="left" w:pos="720"/>
        </w:tabs>
        <w:spacing w:after="0" w:line="280" w:lineRule="atLeast"/>
        <w:jc w:val="both"/>
        <w:rPr>
          <w:rFonts w:ascii="Arial" w:eastAsia="Times New Roman" w:hAnsi="Arial" w:cs="Arial"/>
          <w:snapToGrid w:val="0"/>
          <w:color w:val="000000"/>
          <w:kern w:val="0"/>
          <w:sz w:val="24"/>
          <w:szCs w:val="24"/>
          <w:lang w:eastAsia="it-IT"/>
          <w14:ligatures w14:val="none"/>
        </w:rPr>
      </w:pPr>
      <w:r w:rsidRPr="00B24A01">
        <w:rPr>
          <w:rFonts w:ascii="Arial" w:eastAsia="Times New Roman" w:hAnsi="Arial" w:cs="Arial"/>
          <w:snapToGrid w:val="0"/>
          <w:color w:val="000000"/>
          <w:kern w:val="0"/>
          <w:sz w:val="24"/>
          <w:szCs w:val="24"/>
          <w:lang w:eastAsia="it-IT"/>
          <w14:ligatures w14:val="none"/>
        </w:rPr>
        <w:tab/>
        <w:t>Una volta che la Provincia avrà trasferito al Comune l’eventuale somma aggiuntiva necessaria all’esecuzione del piano di ripristino, il Comune procederà con le azioni previste e, entro 30 giorni dal loro termine, rendiconterà alla Provincia la spesa sostenuta.</w:t>
      </w:r>
    </w:p>
    <w:p w14:paraId="31E5D123" w14:textId="77777777" w:rsidR="00B24A01" w:rsidRPr="00B24A01" w:rsidRDefault="00B24A01" w:rsidP="00B24A01">
      <w:pPr>
        <w:widowControl w:val="0"/>
        <w:tabs>
          <w:tab w:val="left" w:pos="720"/>
        </w:tabs>
        <w:spacing w:after="0" w:line="280" w:lineRule="atLeast"/>
        <w:jc w:val="both"/>
        <w:rPr>
          <w:rFonts w:ascii="Arial" w:eastAsia="Times New Roman" w:hAnsi="Arial" w:cs="Arial"/>
          <w:snapToGrid w:val="0"/>
          <w:color w:val="000000"/>
          <w:kern w:val="0"/>
          <w:sz w:val="24"/>
          <w:szCs w:val="24"/>
          <w:lang w:eastAsia="it-IT"/>
          <w14:ligatures w14:val="none"/>
        </w:rPr>
      </w:pPr>
    </w:p>
    <w:p w14:paraId="58950135" w14:textId="77777777" w:rsidR="00B24A01" w:rsidRPr="00B24A01" w:rsidRDefault="00B24A01" w:rsidP="00B24A01">
      <w:pPr>
        <w:spacing w:after="0" w:line="240" w:lineRule="auto"/>
        <w:rPr>
          <w:rFonts w:ascii="Arial" w:eastAsia="Times New Roman" w:hAnsi="Arial" w:cs="Arial"/>
          <w:snapToGrid w:val="0"/>
          <w:kern w:val="0"/>
          <w:sz w:val="24"/>
          <w:szCs w:val="24"/>
          <w:lang w:eastAsia="it-IT"/>
          <w14:ligatures w14:val="none"/>
        </w:rPr>
      </w:pPr>
    </w:p>
    <w:p w14:paraId="675C31C2" w14:textId="77777777" w:rsidR="00B24A01" w:rsidRPr="00B24A01" w:rsidRDefault="00B24A01" w:rsidP="00B24A01">
      <w:pPr>
        <w:widowControl w:val="0"/>
        <w:tabs>
          <w:tab w:val="left" w:pos="720"/>
        </w:tabs>
        <w:spacing w:after="0" w:line="240" w:lineRule="auto"/>
        <w:jc w:val="center"/>
        <w:rPr>
          <w:rFonts w:ascii="Arial" w:eastAsia="Times New Roman" w:hAnsi="Arial" w:cs="Arial"/>
          <w:b/>
          <w:snapToGrid w:val="0"/>
          <w:kern w:val="0"/>
          <w:sz w:val="24"/>
          <w:szCs w:val="24"/>
          <w:lang w:eastAsia="it-IT"/>
          <w14:ligatures w14:val="none"/>
        </w:rPr>
      </w:pPr>
      <w:bookmarkStart w:id="2" w:name="_Hlk135385073"/>
      <w:r w:rsidRPr="00B24A01">
        <w:rPr>
          <w:rFonts w:ascii="Arial" w:eastAsia="Times New Roman" w:hAnsi="Arial" w:cs="Arial"/>
          <w:b/>
          <w:snapToGrid w:val="0"/>
          <w:kern w:val="0"/>
          <w:sz w:val="24"/>
          <w:szCs w:val="24"/>
          <w:lang w:eastAsia="it-IT"/>
          <w14:ligatures w14:val="none"/>
        </w:rPr>
        <w:t>ART. 4 – controlli</w:t>
      </w:r>
    </w:p>
    <w:p w14:paraId="56EDC1B5" w14:textId="77777777" w:rsidR="00B24A01" w:rsidRPr="00B24A01" w:rsidRDefault="00B24A01" w:rsidP="00B24A01">
      <w:pPr>
        <w:widowControl w:val="0"/>
        <w:tabs>
          <w:tab w:val="left" w:pos="720"/>
        </w:tabs>
        <w:spacing w:after="0" w:line="240" w:lineRule="auto"/>
        <w:jc w:val="center"/>
        <w:rPr>
          <w:rFonts w:ascii="Arial" w:eastAsia="Times New Roman" w:hAnsi="Arial" w:cs="Arial"/>
          <w:b/>
          <w:snapToGrid w:val="0"/>
          <w:kern w:val="0"/>
          <w:sz w:val="24"/>
          <w:szCs w:val="24"/>
          <w:lang w:eastAsia="it-IT"/>
          <w14:ligatures w14:val="none"/>
        </w:rPr>
      </w:pPr>
    </w:p>
    <w:bookmarkEnd w:id="2"/>
    <w:p w14:paraId="7A2D1B9C" w14:textId="77777777" w:rsidR="00B24A01" w:rsidRPr="00B24A01" w:rsidRDefault="00B24A01" w:rsidP="00B24A01">
      <w:pPr>
        <w:widowControl w:val="0"/>
        <w:tabs>
          <w:tab w:val="left" w:pos="720"/>
        </w:tabs>
        <w:spacing w:after="0" w:line="240" w:lineRule="auto"/>
        <w:jc w:val="both"/>
        <w:rPr>
          <w:rFonts w:ascii="Arial" w:eastAsia="Times New Roman" w:hAnsi="Arial" w:cs="Arial"/>
          <w:bCs/>
          <w:snapToGrid w:val="0"/>
          <w:kern w:val="0"/>
          <w:sz w:val="24"/>
          <w:szCs w:val="24"/>
          <w:lang w:eastAsia="it-IT"/>
          <w14:ligatures w14:val="none"/>
        </w:rPr>
      </w:pPr>
      <w:r w:rsidRPr="00B24A01">
        <w:rPr>
          <w:rFonts w:ascii="Arial" w:eastAsia="Times New Roman" w:hAnsi="Arial" w:cs="Arial"/>
          <w:b/>
          <w:snapToGrid w:val="0"/>
          <w:kern w:val="0"/>
          <w:sz w:val="24"/>
          <w:szCs w:val="24"/>
          <w:lang w:eastAsia="it-IT"/>
          <w14:ligatures w14:val="none"/>
        </w:rPr>
        <w:tab/>
      </w:r>
      <w:r w:rsidRPr="00B24A01">
        <w:rPr>
          <w:rFonts w:ascii="Arial" w:eastAsia="Times New Roman" w:hAnsi="Arial" w:cs="Arial"/>
          <w:bCs/>
          <w:snapToGrid w:val="0"/>
          <w:kern w:val="0"/>
          <w:sz w:val="24"/>
          <w:szCs w:val="24"/>
          <w:lang w:eastAsia="it-IT"/>
          <w14:ligatures w14:val="none"/>
        </w:rPr>
        <w:t>La Provincia si riserva la facoltà di effettuare controlli durante tutte le fasi delle operazioni poste in essere di cui trattasi, attraverso l’U.O. Vigilanza Ambientale, avvalendosi anche, se ritenuto opportuno, dell’ausilio dell’ARPAM.</w:t>
      </w:r>
    </w:p>
    <w:p w14:paraId="2F892E3A" w14:textId="77777777" w:rsidR="00B24A01" w:rsidRPr="00B24A01" w:rsidRDefault="00B24A01" w:rsidP="00B24A01">
      <w:pPr>
        <w:widowControl w:val="0"/>
        <w:tabs>
          <w:tab w:val="left" w:pos="720"/>
        </w:tabs>
        <w:spacing w:after="0" w:line="240" w:lineRule="auto"/>
        <w:jc w:val="both"/>
        <w:rPr>
          <w:rFonts w:ascii="Arial" w:eastAsia="Times New Roman" w:hAnsi="Arial" w:cs="Arial"/>
          <w:b/>
          <w:snapToGrid w:val="0"/>
          <w:kern w:val="0"/>
          <w:sz w:val="24"/>
          <w:szCs w:val="24"/>
          <w:lang w:eastAsia="it-IT"/>
          <w14:ligatures w14:val="none"/>
        </w:rPr>
      </w:pPr>
    </w:p>
    <w:p w14:paraId="3CBF38F8" w14:textId="77777777" w:rsidR="00B24A01" w:rsidRPr="00B24A01" w:rsidRDefault="00B24A01" w:rsidP="00B24A01">
      <w:pPr>
        <w:widowControl w:val="0"/>
        <w:spacing w:after="0" w:line="240" w:lineRule="atLeast"/>
        <w:jc w:val="center"/>
        <w:rPr>
          <w:rFonts w:ascii="Arial" w:eastAsia="Times New Roman" w:hAnsi="Arial" w:cs="Arial"/>
          <w:b/>
          <w:snapToGrid w:val="0"/>
          <w:kern w:val="0"/>
          <w:sz w:val="24"/>
          <w:szCs w:val="24"/>
          <w:lang w:eastAsia="it-IT"/>
          <w14:ligatures w14:val="none"/>
        </w:rPr>
      </w:pPr>
    </w:p>
    <w:p w14:paraId="0EF94A07" w14:textId="77777777" w:rsidR="00B24A01" w:rsidRPr="00B24A01" w:rsidRDefault="00B24A01" w:rsidP="00B24A01">
      <w:pPr>
        <w:widowControl w:val="0"/>
        <w:spacing w:after="0" w:line="240" w:lineRule="atLeast"/>
        <w:jc w:val="center"/>
        <w:rPr>
          <w:rFonts w:ascii="Arial" w:eastAsia="Times New Roman" w:hAnsi="Arial" w:cs="Arial"/>
          <w:b/>
          <w:snapToGrid w:val="0"/>
          <w:color w:val="000000"/>
          <w:kern w:val="0"/>
          <w:sz w:val="24"/>
          <w:szCs w:val="24"/>
          <w:lang w:eastAsia="it-IT"/>
          <w14:ligatures w14:val="none"/>
        </w:rPr>
      </w:pPr>
      <w:r w:rsidRPr="00B24A01">
        <w:rPr>
          <w:rFonts w:ascii="Arial" w:eastAsia="Times New Roman" w:hAnsi="Arial" w:cs="Arial"/>
          <w:b/>
          <w:snapToGrid w:val="0"/>
          <w:color w:val="000000"/>
          <w:kern w:val="0"/>
          <w:sz w:val="24"/>
          <w:szCs w:val="24"/>
          <w:lang w:eastAsia="it-IT"/>
          <w14:ligatures w14:val="none"/>
        </w:rPr>
        <w:t>ART. 5 – durata</w:t>
      </w:r>
    </w:p>
    <w:p w14:paraId="0C99B069" w14:textId="77777777" w:rsidR="00B24A01" w:rsidRPr="00B24A01" w:rsidRDefault="00B24A01" w:rsidP="00B24A01">
      <w:pPr>
        <w:widowControl w:val="0"/>
        <w:tabs>
          <w:tab w:val="left" w:pos="720"/>
        </w:tabs>
        <w:spacing w:after="0" w:line="240" w:lineRule="auto"/>
        <w:jc w:val="center"/>
        <w:rPr>
          <w:rFonts w:ascii="Arial" w:eastAsia="Times New Roman" w:hAnsi="Arial" w:cs="Arial"/>
          <w:b/>
          <w:snapToGrid w:val="0"/>
          <w:kern w:val="0"/>
          <w:sz w:val="24"/>
          <w:szCs w:val="24"/>
          <w:lang w:eastAsia="it-IT"/>
          <w14:ligatures w14:val="none"/>
        </w:rPr>
      </w:pPr>
    </w:p>
    <w:p w14:paraId="7F1152A7" w14:textId="77777777" w:rsidR="00B24A01" w:rsidRPr="00B24A01" w:rsidRDefault="00B24A01" w:rsidP="00B24A01">
      <w:pPr>
        <w:widowControl w:val="0"/>
        <w:tabs>
          <w:tab w:val="left" w:pos="720"/>
        </w:tabs>
        <w:spacing w:after="0" w:line="240" w:lineRule="auto"/>
        <w:jc w:val="both"/>
        <w:rPr>
          <w:rFonts w:ascii="Arial" w:eastAsia="Times New Roman" w:hAnsi="Arial" w:cs="Arial"/>
          <w:snapToGrid w:val="0"/>
          <w:kern w:val="0"/>
          <w:sz w:val="24"/>
          <w:szCs w:val="24"/>
          <w:lang w:eastAsia="it-IT"/>
          <w14:ligatures w14:val="none"/>
        </w:rPr>
      </w:pPr>
      <w:r w:rsidRPr="00B24A01">
        <w:rPr>
          <w:rFonts w:ascii="Arial" w:eastAsia="Times New Roman" w:hAnsi="Arial" w:cs="Arial"/>
          <w:snapToGrid w:val="0"/>
          <w:kern w:val="0"/>
          <w:sz w:val="24"/>
          <w:szCs w:val="24"/>
          <w:lang w:eastAsia="it-IT"/>
          <w14:ligatures w14:val="none"/>
        </w:rPr>
        <w:tab/>
        <w:t>La presente convenzione ha la durata di n. 12 (dodici) mesi a decorrere dalla data di sottoscrizione, salvo motivata proroga da parte del Dirigente Tecnico del IV Settore.</w:t>
      </w:r>
    </w:p>
    <w:p w14:paraId="569CDECE" w14:textId="77777777" w:rsidR="00B24A01" w:rsidRPr="00B24A01" w:rsidRDefault="00B24A01" w:rsidP="00B24A01">
      <w:pPr>
        <w:spacing w:after="0" w:line="240" w:lineRule="auto"/>
        <w:ind w:left="567"/>
        <w:jc w:val="center"/>
        <w:rPr>
          <w:rFonts w:ascii="Arial" w:eastAsia="Times New Roman" w:hAnsi="Arial" w:cs="Arial"/>
          <w:b/>
          <w:bCs/>
          <w:color w:val="0000FF"/>
          <w:kern w:val="0"/>
          <w:sz w:val="24"/>
          <w:szCs w:val="24"/>
          <w:lang w:eastAsia="it-IT"/>
          <w14:ligatures w14:val="none"/>
        </w:rPr>
      </w:pPr>
    </w:p>
    <w:p w14:paraId="5B1C74B4" w14:textId="77777777" w:rsidR="00B24A01" w:rsidRPr="00B24A01" w:rsidRDefault="00B24A01" w:rsidP="00B24A01">
      <w:pPr>
        <w:spacing w:after="0" w:line="240" w:lineRule="auto"/>
        <w:ind w:left="567"/>
        <w:jc w:val="center"/>
        <w:rPr>
          <w:rFonts w:ascii="Arial" w:eastAsia="Times New Roman" w:hAnsi="Arial" w:cs="Arial"/>
          <w:b/>
          <w:bCs/>
          <w:color w:val="0000FF"/>
          <w:kern w:val="0"/>
          <w:sz w:val="24"/>
          <w:szCs w:val="24"/>
          <w:lang w:eastAsia="it-IT"/>
          <w14:ligatures w14:val="none"/>
        </w:rPr>
      </w:pPr>
    </w:p>
    <w:p w14:paraId="6DB5FE7F" w14:textId="77777777" w:rsidR="00B24A01" w:rsidRPr="00B24A01" w:rsidRDefault="00B24A01" w:rsidP="00B24A01">
      <w:pPr>
        <w:spacing w:after="0" w:line="240" w:lineRule="auto"/>
        <w:ind w:left="567"/>
        <w:jc w:val="center"/>
        <w:rPr>
          <w:rFonts w:ascii="Arial" w:eastAsia="Times New Roman" w:hAnsi="Arial" w:cs="Arial"/>
          <w:b/>
          <w:bCs/>
          <w:color w:val="000000"/>
          <w:kern w:val="0"/>
          <w:sz w:val="24"/>
          <w:szCs w:val="24"/>
          <w:lang w:eastAsia="it-IT"/>
          <w14:ligatures w14:val="none"/>
        </w:rPr>
      </w:pPr>
      <w:r w:rsidRPr="00B24A01">
        <w:rPr>
          <w:rFonts w:ascii="Arial" w:eastAsia="Times New Roman" w:hAnsi="Arial" w:cs="Arial"/>
          <w:b/>
          <w:bCs/>
          <w:color w:val="000000"/>
          <w:kern w:val="0"/>
          <w:sz w:val="24"/>
          <w:szCs w:val="24"/>
          <w:lang w:eastAsia="it-IT"/>
          <w14:ligatures w14:val="none"/>
        </w:rPr>
        <w:t>ART. 6 – modalità erogazione</w:t>
      </w:r>
    </w:p>
    <w:p w14:paraId="79F1378F" w14:textId="77777777" w:rsidR="00B24A01" w:rsidRPr="00B24A01" w:rsidRDefault="00B24A01" w:rsidP="00B24A01">
      <w:pPr>
        <w:spacing w:after="0" w:line="240" w:lineRule="auto"/>
        <w:jc w:val="both"/>
        <w:rPr>
          <w:rFonts w:ascii="Arial" w:eastAsia="Times New Roman" w:hAnsi="Arial" w:cs="Arial"/>
          <w:strike/>
          <w:kern w:val="0"/>
          <w:sz w:val="24"/>
          <w:szCs w:val="24"/>
          <w:lang w:eastAsia="it-IT"/>
          <w14:ligatures w14:val="none"/>
        </w:rPr>
      </w:pPr>
    </w:p>
    <w:p w14:paraId="35ED58AB" w14:textId="77777777" w:rsidR="00B24A01" w:rsidRPr="00B24A01" w:rsidRDefault="00B24A01" w:rsidP="00B24A01">
      <w:pPr>
        <w:tabs>
          <w:tab w:val="left" w:pos="0"/>
        </w:tabs>
        <w:spacing w:after="0" w:line="240" w:lineRule="auto"/>
        <w:jc w:val="both"/>
        <w:rPr>
          <w:rFonts w:ascii="Arial" w:eastAsia="Times New Roman" w:hAnsi="Arial" w:cs="Arial"/>
          <w:kern w:val="0"/>
          <w:sz w:val="24"/>
          <w:szCs w:val="24"/>
          <w:lang w:eastAsia="it-IT"/>
          <w14:ligatures w14:val="none"/>
        </w:rPr>
      </w:pPr>
      <w:r w:rsidRPr="00B24A01">
        <w:rPr>
          <w:rFonts w:ascii="Arial" w:eastAsia="Times New Roman" w:hAnsi="Arial" w:cs="Arial"/>
          <w:kern w:val="0"/>
          <w:sz w:val="24"/>
          <w:szCs w:val="24"/>
          <w:lang w:eastAsia="it-IT"/>
          <w14:ligatures w14:val="none"/>
        </w:rPr>
        <w:tab/>
        <w:t xml:space="preserve">La Provincia corrisponderà al Comune la somma di € </w:t>
      </w:r>
      <w:r w:rsidRPr="00B24A01">
        <w:rPr>
          <w:rFonts w:ascii="Arial" w:eastAsia="Times New Roman" w:hAnsi="Arial" w:cs="Arial"/>
          <w:bCs/>
          <w:kern w:val="0"/>
          <w:sz w:val="24"/>
          <w:szCs w:val="24"/>
          <w:lang w:eastAsia="it-IT"/>
          <w14:ligatures w14:val="none"/>
        </w:rPr>
        <w:t xml:space="preserve">28.400,00 (euro ventottomilaquattrocento/00) </w:t>
      </w:r>
      <w:r w:rsidRPr="00B24A01">
        <w:rPr>
          <w:rFonts w:ascii="Arial" w:eastAsia="Times New Roman" w:hAnsi="Arial" w:cs="Arial"/>
          <w:kern w:val="0"/>
          <w:sz w:val="24"/>
          <w:szCs w:val="24"/>
          <w:lang w:eastAsia="it-IT"/>
          <w14:ligatures w14:val="none"/>
        </w:rPr>
        <w:t>entro 15 giorni dalla data di sottoscrizione della presente convenzione, mediante bonifico bancario alla Tesoreria Comunale del Comune di Serra San Quirico sul conto corrente bancario IBAN: IT53E0870537610000000094355, con la seguente causale “Piano di ripristino sito pertinente impianto Ortolani Mario, via Clementina 87, Serra San Quirico - Integrazione”.</w:t>
      </w:r>
    </w:p>
    <w:p w14:paraId="6D6F6B5D" w14:textId="77777777" w:rsidR="00B24A01" w:rsidRPr="00B24A01" w:rsidRDefault="00B24A01" w:rsidP="00B24A01">
      <w:pPr>
        <w:tabs>
          <w:tab w:val="left" w:pos="0"/>
        </w:tabs>
        <w:spacing w:after="0" w:line="240" w:lineRule="auto"/>
        <w:jc w:val="both"/>
        <w:rPr>
          <w:rFonts w:ascii="Arial" w:eastAsia="Times New Roman" w:hAnsi="Arial" w:cs="Arial"/>
          <w:strike/>
          <w:kern w:val="0"/>
          <w:sz w:val="24"/>
          <w:szCs w:val="24"/>
          <w:lang w:eastAsia="it-IT"/>
          <w14:ligatures w14:val="none"/>
        </w:rPr>
      </w:pPr>
      <w:r w:rsidRPr="00B24A01">
        <w:rPr>
          <w:rFonts w:ascii="Arial" w:eastAsia="Times New Roman" w:hAnsi="Arial" w:cs="Arial"/>
          <w:kern w:val="0"/>
          <w:sz w:val="24"/>
          <w:szCs w:val="24"/>
          <w:lang w:eastAsia="it-IT"/>
          <w14:ligatures w14:val="none"/>
        </w:rPr>
        <w:t>A conclusione delle operazioni di esecuzione del piano di ripristino aggiornato, qualora la somma effettivamente spesa risultasse inferiore a quella trasferita dalla Provincia, il Comune dovrà restituire alla Provincia la somma residua entro 15 giorni dalla trasmissione del rendiconto.</w:t>
      </w:r>
    </w:p>
    <w:p w14:paraId="6676C76B" w14:textId="77777777" w:rsidR="00B24A01" w:rsidRPr="00B24A01" w:rsidRDefault="00B24A01" w:rsidP="00B24A01">
      <w:pPr>
        <w:spacing w:after="0" w:line="240" w:lineRule="auto"/>
        <w:jc w:val="both"/>
        <w:rPr>
          <w:rFonts w:ascii="Arial" w:eastAsia="Times New Roman" w:hAnsi="Arial" w:cs="Arial"/>
          <w:strike/>
          <w:kern w:val="0"/>
          <w:sz w:val="24"/>
          <w:szCs w:val="24"/>
          <w:lang w:eastAsia="it-IT"/>
          <w14:ligatures w14:val="none"/>
        </w:rPr>
      </w:pPr>
    </w:p>
    <w:p w14:paraId="75CD3ECA" w14:textId="77777777" w:rsidR="00B24A01" w:rsidRPr="00B24A01" w:rsidRDefault="00B24A01" w:rsidP="00B24A01">
      <w:pPr>
        <w:tabs>
          <w:tab w:val="left" w:pos="6647"/>
        </w:tabs>
        <w:spacing w:after="0" w:line="240" w:lineRule="auto"/>
        <w:rPr>
          <w:rFonts w:ascii="Arial" w:eastAsia="Times New Roman" w:hAnsi="Arial" w:cs="Arial"/>
          <w:color w:val="0000FF"/>
          <w:kern w:val="0"/>
          <w:sz w:val="24"/>
          <w:szCs w:val="24"/>
          <w:lang w:eastAsia="it-IT"/>
          <w14:ligatures w14:val="none"/>
        </w:rPr>
      </w:pPr>
      <w:r w:rsidRPr="00B24A01">
        <w:rPr>
          <w:rFonts w:ascii="Arial" w:eastAsia="Times New Roman" w:hAnsi="Arial" w:cs="Arial"/>
          <w:color w:val="0000FF"/>
          <w:kern w:val="0"/>
          <w:sz w:val="24"/>
          <w:szCs w:val="24"/>
          <w:lang w:eastAsia="it-IT"/>
          <w14:ligatures w14:val="none"/>
        </w:rPr>
        <w:tab/>
      </w:r>
    </w:p>
    <w:p w14:paraId="1F96B829" w14:textId="77777777" w:rsidR="00B24A01" w:rsidRDefault="00B24A01" w:rsidP="00B24A01">
      <w:pPr>
        <w:spacing w:after="0" w:line="240" w:lineRule="auto"/>
        <w:jc w:val="center"/>
        <w:rPr>
          <w:rFonts w:ascii="Arial" w:eastAsia="Times New Roman" w:hAnsi="Arial" w:cs="Arial"/>
          <w:b/>
          <w:bCs/>
          <w:kern w:val="0"/>
          <w:sz w:val="24"/>
          <w:szCs w:val="24"/>
          <w:lang w:eastAsia="it-IT"/>
          <w14:ligatures w14:val="none"/>
        </w:rPr>
      </w:pPr>
    </w:p>
    <w:p w14:paraId="5DEED34D" w14:textId="7423C75F" w:rsidR="00B24A01" w:rsidRPr="00B24A01" w:rsidRDefault="00B24A01" w:rsidP="00B24A01">
      <w:pPr>
        <w:spacing w:after="0" w:line="240" w:lineRule="auto"/>
        <w:jc w:val="center"/>
        <w:rPr>
          <w:rFonts w:ascii="Arial" w:eastAsia="Times New Roman" w:hAnsi="Arial" w:cs="Arial"/>
          <w:b/>
          <w:bCs/>
          <w:kern w:val="0"/>
          <w:sz w:val="24"/>
          <w:szCs w:val="24"/>
          <w:lang w:eastAsia="it-IT"/>
          <w14:ligatures w14:val="none"/>
        </w:rPr>
      </w:pPr>
      <w:r w:rsidRPr="00B24A01">
        <w:rPr>
          <w:rFonts w:ascii="Arial" w:eastAsia="Times New Roman" w:hAnsi="Arial" w:cs="Arial"/>
          <w:b/>
          <w:bCs/>
          <w:kern w:val="0"/>
          <w:sz w:val="24"/>
          <w:szCs w:val="24"/>
          <w:lang w:eastAsia="it-IT"/>
          <w14:ligatures w14:val="none"/>
        </w:rPr>
        <w:lastRenderedPageBreak/>
        <w:t>ART. 7 – inadempienza</w:t>
      </w:r>
    </w:p>
    <w:p w14:paraId="2E2D1DFF" w14:textId="77777777" w:rsidR="00B24A01" w:rsidRPr="00B24A01" w:rsidRDefault="00B24A01" w:rsidP="00B24A01">
      <w:pPr>
        <w:spacing w:after="0" w:line="240" w:lineRule="auto"/>
        <w:jc w:val="center"/>
        <w:rPr>
          <w:rFonts w:ascii="Arial" w:eastAsia="Times New Roman" w:hAnsi="Arial" w:cs="Arial"/>
          <w:b/>
          <w:bCs/>
          <w:kern w:val="0"/>
          <w:sz w:val="24"/>
          <w:szCs w:val="24"/>
          <w:lang w:eastAsia="it-IT"/>
          <w14:ligatures w14:val="none"/>
        </w:rPr>
      </w:pPr>
    </w:p>
    <w:p w14:paraId="13E47E21" w14:textId="77777777" w:rsidR="00B24A01" w:rsidRPr="00B24A01" w:rsidRDefault="00B24A01" w:rsidP="00B24A01">
      <w:pPr>
        <w:spacing w:after="0" w:line="240" w:lineRule="auto"/>
        <w:jc w:val="both"/>
        <w:rPr>
          <w:rFonts w:ascii="Arial" w:eastAsia="Times New Roman" w:hAnsi="Arial" w:cs="Arial"/>
          <w:kern w:val="0"/>
          <w:sz w:val="24"/>
          <w:szCs w:val="24"/>
          <w:lang w:eastAsia="it-IT"/>
          <w14:ligatures w14:val="none"/>
        </w:rPr>
      </w:pPr>
      <w:r w:rsidRPr="00B24A01">
        <w:rPr>
          <w:rFonts w:ascii="Arial" w:eastAsia="Times New Roman" w:hAnsi="Arial" w:cs="Arial"/>
          <w:kern w:val="0"/>
          <w:sz w:val="24"/>
          <w:szCs w:val="24"/>
          <w:lang w:eastAsia="it-IT"/>
          <w14:ligatures w14:val="none"/>
        </w:rPr>
        <w:t xml:space="preserve">        Nell’eventualità in cui senza giustificato motivo il Comune non adempia a quanto stabilito all’art. 3 della presente convenzione, le somme non utilizzate dovranno essere restituite alla Provincia di Ancona entro 15 giorni dalla scadenza della durata della convenzione; </w:t>
      </w:r>
    </w:p>
    <w:p w14:paraId="3FC77E32" w14:textId="77777777" w:rsidR="00B24A01" w:rsidRPr="00B24A01" w:rsidRDefault="00B24A01" w:rsidP="00B24A01">
      <w:pPr>
        <w:spacing w:after="0" w:line="240" w:lineRule="auto"/>
        <w:jc w:val="both"/>
        <w:rPr>
          <w:rFonts w:ascii="Arial" w:eastAsia="Times New Roman" w:hAnsi="Arial" w:cs="Arial"/>
          <w:kern w:val="0"/>
          <w:sz w:val="24"/>
          <w:szCs w:val="24"/>
          <w:lang w:eastAsia="it-IT"/>
          <w14:ligatures w14:val="none"/>
        </w:rPr>
      </w:pPr>
    </w:p>
    <w:p w14:paraId="63412592" w14:textId="77777777" w:rsidR="00B24A01" w:rsidRPr="00B24A01" w:rsidRDefault="00B24A01" w:rsidP="00B24A01">
      <w:pPr>
        <w:spacing w:after="0" w:line="240" w:lineRule="auto"/>
        <w:jc w:val="center"/>
        <w:rPr>
          <w:rFonts w:ascii="Arial" w:eastAsia="Times New Roman" w:hAnsi="Arial" w:cs="Arial"/>
          <w:b/>
          <w:kern w:val="0"/>
          <w:sz w:val="24"/>
          <w:szCs w:val="24"/>
          <w:lang w:eastAsia="it-IT"/>
          <w14:ligatures w14:val="none"/>
        </w:rPr>
      </w:pPr>
      <w:r w:rsidRPr="00B24A01">
        <w:rPr>
          <w:rFonts w:ascii="Arial" w:eastAsia="Times New Roman" w:hAnsi="Arial" w:cs="Arial"/>
          <w:b/>
          <w:kern w:val="0"/>
          <w:sz w:val="24"/>
          <w:szCs w:val="24"/>
          <w:lang w:eastAsia="it-IT"/>
          <w14:ligatures w14:val="none"/>
        </w:rPr>
        <w:t>Art. 8 – Controversie</w:t>
      </w:r>
    </w:p>
    <w:p w14:paraId="554B30F9" w14:textId="77777777" w:rsidR="00B24A01" w:rsidRPr="00B24A01" w:rsidRDefault="00B24A01" w:rsidP="00B24A01">
      <w:pPr>
        <w:spacing w:after="0" w:line="240" w:lineRule="auto"/>
        <w:jc w:val="center"/>
        <w:rPr>
          <w:rFonts w:ascii="Arial" w:eastAsia="Times New Roman" w:hAnsi="Arial" w:cs="Arial"/>
          <w:b/>
          <w:kern w:val="0"/>
          <w:sz w:val="24"/>
          <w:szCs w:val="24"/>
          <w:lang w:eastAsia="it-IT"/>
          <w14:ligatures w14:val="none"/>
        </w:rPr>
      </w:pPr>
    </w:p>
    <w:p w14:paraId="40A29F9E" w14:textId="77777777" w:rsidR="00B24A01" w:rsidRPr="00B24A01" w:rsidRDefault="00B24A01" w:rsidP="00B24A01">
      <w:pPr>
        <w:spacing w:after="0" w:line="240" w:lineRule="auto"/>
        <w:jc w:val="both"/>
        <w:rPr>
          <w:rFonts w:ascii="Arial" w:eastAsia="Times New Roman" w:hAnsi="Arial" w:cs="Arial"/>
          <w:kern w:val="0"/>
          <w:sz w:val="24"/>
          <w:szCs w:val="24"/>
          <w:lang w:eastAsia="it-IT"/>
          <w14:ligatures w14:val="none"/>
        </w:rPr>
      </w:pPr>
      <w:r w:rsidRPr="00B24A01">
        <w:rPr>
          <w:rFonts w:ascii="Arial" w:eastAsia="Times New Roman" w:hAnsi="Arial" w:cs="Arial"/>
          <w:kern w:val="0"/>
          <w:sz w:val="24"/>
          <w:szCs w:val="24"/>
          <w:lang w:eastAsia="it-IT"/>
          <w14:ligatures w14:val="none"/>
        </w:rPr>
        <w:t xml:space="preserve">       Per le eventuali controversie tra l’Amministrazione Provinciale di Ancona ed il Comune di Serra San Quirico che dovessero insorgere sulla presente convenzione sarà competente il Foro di Ancona.</w:t>
      </w:r>
    </w:p>
    <w:p w14:paraId="39D23E1A" w14:textId="77777777" w:rsidR="00B24A01" w:rsidRPr="00B24A01" w:rsidRDefault="00B24A01" w:rsidP="00B24A01">
      <w:pPr>
        <w:spacing w:after="0" w:line="240" w:lineRule="auto"/>
        <w:jc w:val="both"/>
        <w:rPr>
          <w:rFonts w:ascii="Arial" w:eastAsia="Times New Roman" w:hAnsi="Arial" w:cs="Arial"/>
          <w:kern w:val="0"/>
          <w:sz w:val="24"/>
          <w:szCs w:val="24"/>
          <w:lang w:eastAsia="it-IT"/>
          <w14:ligatures w14:val="none"/>
        </w:rPr>
      </w:pPr>
    </w:p>
    <w:p w14:paraId="51A52CC8" w14:textId="77777777" w:rsidR="00B24A01" w:rsidRPr="00B24A01" w:rsidRDefault="00B24A01" w:rsidP="00B24A01">
      <w:pPr>
        <w:spacing w:after="0" w:line="240" w:lineRule="auto"/>
        <w:jc w:val="both"/>
        <w:rPr>
          <w:rFonts w:ascii="Arial" w:eastAsia="Times New Roman" w:hAnsi="Arial" w:cs="Arial"/>
          <w:kern w:val="0"/>
          <w:sz w:val="24"/>
          <w:szCs w:val="24"/>
          <w:lang w:eastAsia="it-IT"/>
          <w14:ligatures w14:val="none"/>
        </w:rPr>
      </w:pPr>
    </w:p>
    <w:p w14:paraId="48B3DD7B" w14:textId="77777777" w:rsidR="00B24A01" w:rsidRPr="00B24A01" w:rsidRDefault="00B24A01" w:rsidP="00B24A01">
      <w:pPr>
        <w:spacing w:after="0" w:line="240" w:lineRule="auto"/>
        <w:jc w:val="both"/>
        <w:rPr>
          <w:rFonts w:ascii="Arial" w:eastAsia="Times New Roman" w:hAnsi="Arial" w:cs="Arial"/>
          <w:kern w:val="0"/>
          <w:sz w:val="24"/>
          <w:szCs w:val="24"/>
          <w:lang w:eastAsia="it-IT"/>
          <w14:ligatures w14:val="none"/>
        </w:rPr>
      </w:pPr>
      <w:r w:rsidRPr="00B24A01">
        <w:rPr>
          <w:rFonts w:ascii="Arial" w:eastAsia="Times New Roman" w:hAnsi="Arial" w:cs="Arial"/>
          <w:kern w:val="0"/>
          <w:sz w:val="24"/>
          <w:szCs w:val="24"/>
          <w:lang w:eastAsia="it-IT"/>
          <w14:ligatures w14:val="none"/>
        </w:rPr>
        <w:t>Ancona, __________</w:t>
      </w:r>
    </w:p>
    <w:p w14:paraId="374495F2" w14:textId="77777777" w:rsidR="00B24A01" w:rsidRPr="00B24A01" w:rsidRDefault="00B24A01" w:rsidP="00B24A01">
      <w:pPr>
        <w:spacing w:after="0" w:line="240" w:lineRule="auto"/>
        <w:rPr>
          <w:rFonts w:ascii="Arial" w:eastAsia="Times New Roman" w:hAnsi="Arial" w:cs="Arial"/>
          <w:kern w:val="0"/>
          <w:sz w:val="24"/>
          <w:szCs w:val="24"/>
          <w:lang w:eastAsia="it-IT"/>
          <w14:ligatures w14:val="none"/>
        </w:rPr>
      </w:pPr>
    </w:p>
    <w:p w14:paraId="5D392BB8" w14:textId="77777777" w:rsidR="00B24A01" w:rsidRPr="00B24A01" w:rsidRDefault="00B24A01" w:rsidP="00B24A01">
      <w:pPr>
        <w:spacing w:after="0" w:line="240" w:lineRule="auto"/>
        <w:rPr>
          <w:rFonts w:ascii="Arial" w:eastAsia="Times New Roman" w:hAnsi="Arial" w:cs="Arial"/>
          <w:kern w:val="0"/>
          <w:sz w:val="24"/>
          <w:szCs w:val="24"/>
          <w:lang w:eastAsia="it-IT"/>
          <w14:ligatures w14:val="none"/>
        </w:rPr>
      </w:pPr>
    </w:p>
    <w:p w14:paraId="754F24A2" w14:textId="77777777" w:rsidR="00B24A01" w:rsidRPr="00B24A01" w:rsidRDefault="00B24A01" w:rsidP="00B24A01">
      <w:pPr>
        <w:keepNext/>
        <w:spacing w:after="0" w:line="240" w:lineRule="auto"/>
        <w:outlineLvl w:val="3"/>
        <w:rPr>
          <w:rFonts w:ascii="Arial" w:eastAsia="Times New Roman" w:hAnsi="Arial" w:cs="Arial"/>
          <w:color w:val="0000FF"/>
          <w:kern w:val="0"/>
          <w:sz w:val="24"/>
          <w:szCs w:val="24"/>
          <w:lang w:eastAsia="it-IT"/>
          <w14:ligatures w14:val="none"/>
        </w:rPr>
      </w:pPr>
    </w:p>
    <w:tbl>
      <w:tblPr>
        <w:tblW w:w="9640" w:type="dxa"/>
        <w:jc w:val="center"/>
        <w:tblLayout w:type="fixed"/>
        <w:tblCellMar>
          <w:left w:w="70" w:type="dxa"/>
          <w:right w:w="70" w:type="dxa"/>
        </w:tblCellMar>
        <w:tblLook w:val="0000" w:firstRow="0" w:lastRow="0" w:firstColumn="0" w:lastColumn="0" w:noHBand="0" w:noVBand="0"/>
      </w:tblPr>
      <w:tblGrid>
        <w:gridCol w:w="284"/>
        <w:gridCol w:w="3827"/>
        <w:gridCol w:w="1276"/>
        <w:gridCol w:w="3969"/>
        <w:gridCol w:w="284"/>
      </w:tblGrid>
      <w:tr w:rsidR="00B24A01" w:rsidRPr="00B24A01" w14:paraId="72C4C223" w14:textId="77777777" w:rsidTr="00725309">
        <w:trPr>
          <w:jc w:val="center"/>
        </w:trPr>
        <w:tc>
          <w:tcPr>
            <w:tcW w:w="284" w:type="dxa"/>
          </w:tcPr>
          <w:p w14:paraId="783D3F2D" w14:textId="77777777" w:rsidR="00B24A01" w:rsidRPr="00B24A01" w:rsidRDefault="00B24A01" w:rsidP="00B24A01">
            <w:pPr>
              <w:keepNext/>
              <w:spacing w:after="0" w:line="240" w:lineRule="auto"/>
              <w:outlineLvl w:val="3"/>
              <w:rPr>
                <w:rFonts w:ascii="Arial" w:eastAsia="Times New Roman" w:hAnsi="Arial" w:cs="Arial"/>
                <w:b/>
                <w:color w:val="0000FF"/>
                <w:kern w:val="0"/>
                <w:sz w:val="24"/>
                <w:szCs w:val="24"/>
                <w:lang w:eastAsia="it-IT"/>
                <w14:ligatures w14:val="none"/>
              </w:rPr>
            </w:pPr>
          </w:p>
        </w:tc>
        <w:tc>
          <w:tcPr>
            <w:tcW w:w="3827" w:type="dxa"/>
          </w:tcPr>
          <w:p w14:paraId="60ADA9F1" w14:textId="77777777" w:rsidR="00B24A01" w:rsidRPr="00B24A01" w:rsidRDefault="00B24A01" w:rsidP="00B24A01">
            <w:pPr>
              <w:keepNext/>
              <w:spacing w:after="0" w:line="240" w:lineRule="auto"/>
              <w:jc w:val="center"/>
              <w:outlineLvl w:val="3"/>
              <w:rPr>
                <w:rFonts w:ascii="Arial" w:eastAsia="Times New Roman" w:hAnsi="Arial" w:cs="Arial"/>
                <w:bCs/>
                <w:kern w:val="0"/>
                <w:sz w:val="24"/>
                <w:szCs w:val="24"/>
                <w:lang w:eastAsia="it-IT"/>
                <w14:ligatures w14:val="none"/>
              </w:rPr>
            </w:pPr>
          </w:p>
          <w:p w14:paraId="015D617D" w14:textId="77777777" w:rsidR="00B24A01" w:rsidRPr="00B24A01" w:rsidRDefault="00B24A01" w:rsidP="00B24A01">
            <w:pPr>
              <w:keepNext/>
              <w:spacing w:after="0" w:line="240" w:lineRule="auto"/>
              <w:jc w:val="center"/>
              <w:outlineLvl w:val="3"/>
              <w:rPr>
                <w:rFonts w:ascii="Arial" w:eastAsia="Times New Roman" w:hAnsi="Arial" w:cs="Arial"/>
                <w:bCs/>
                <w:kern w:val="0"/>
                <w:sz w:val="24"/>
                <w:szCs w:val="24"/>
                <w:lang w:eastAsia="it-IT"/>
                <w14:ligatures w14:val="none"/>
              </w:rPr>
            </w:pPr>
          </w:p>
          <w:p w14:paraId="7671B134" w14:textId="77777777" w:rsidR="00B24A01" w:rsidRPr="00B24A01" w:rsidRDefault="00B24A01" w:rsidP="00B24A01">
            <w:pPr>
              <w:keepNext/>
              <w:spacing w:after="0" w:line="240" w:lineRule="auto"/>
              <w:jc w:val="center"/>
              <w:outlineLvl w:val="3"/>
              <w:rPr>
                <w:rFonts w:ascii="Arial" w:eastAsia="Times New Roman" w:hAnsi="Arial" w:cs="Arial"/>
                <w:kern w:val="0"/>
                <w:sz w:val="24"/>
                <w:szCs w:val="24"/>
                <w:lang w:eastAsia="it-IT"/>
                <w14:ligatures w14:val="none"/>
              </w:rPr>
            </w:pPr>
            <w:r w:rsidRPr="00B24A01">
              <w:rPr>
                <w:rFonts w:ascii="Arial" w:eastAsia="Times New Roman" w:hAnsi="Arial" w:cs="Arial"/>
                <w:bCs/>
                <w:kern w:val="0"/>
                <w:sz w:val="24"/>
                <w:szCs w:val="24"/>
                <w:lang w:eastAsia="it-IT"/>
                <w14:ligatures w14:val="none"/>
              </w:rPr>
              <w:t>p. il Comune di Serra San Quirico</w:t>
            </w:r>
            <w:r w:rsidRPr="00B24A01">
              <w:rPr>
                <w:rFonts w:ascii="Arial" w:eastAsia="Times New Roman" w:hAnsi="Arial" w:cs="Arial"/>
                <w:kern w:val="0"/>
                <w:sz w:val="24"/>
                <w:szCs w:val="24"/>
                <w:lang w:eastAsia="it-IT"/>
                <w14:ligatures w14:val="none"/>
              </w:rPr>
              <w:t xml:space="preserve"> </w:t>
            </w:r>
          </w:p>
          <w:p w14:paraId="02A80BF6" w14:textId="77777777" w:rsidR="00B24A01" w:rsidRPr="00B24A01" w:rsidRDefault="00B24A01" w:rsidP="00B24A01">
            <w:pPr>
              <w:keepNext/>
              <w:spacing w:after="0" w:line="240" w:lineRule="auto"/>
              <w:jc w:val="center"/>
              <w:outlineLvl w:val="3"/>
              <w:rPr>
                <w:rFonts w:ascii="Arial" w:eastAsia="Times New Roman" w:hAnsi="Arial" w:cs="Arial"/>
                <w:bCs/>
                <w:kern w:val="0"/>
                <w:sz w:val="24"/>
                <w:szCs w:val="24"/>
                <w:lang w:eastAsia="it-IT"/>
                <w14:ligatures w14:val="none"/>
              </w:rPr>
            </w:pPr>
            <w:r w:rsidRPr="00B24A01">
              <w:rPr>
                <w:rFonts w:ascii="Arial" w:eastAsia="Times New Roman" w:hAnsi="Arial" w:cs="Arial"/>
                <w:bCs/>
                <w:kern w:val="0"/>
                <w:sz w:val="24"/>
                <w:szCs w:val="24"/>
                <w:lang w:eastAsia="it-IT"/>
                <w14:ligatures w14:val="none"/>
              </w:rPr>
              <w:t>il Responsabile dell’Area Tecnica</w:t>
            </w:r>
          </w:p>
          <w:p w14:paraId="03DF82F6" w14:textId="77777777" w:rsidR="00B24A01" w:rsidRPr="00B24A01" w:rsidRDefault="00B24A01" w:rsidP="00B24A01">
            <w:pPr>
              <w:keepNext/>
              <w:spacing w:after="0" w:line="240" w:lineRule="auto"/>
              <w:jc w:val="center"/>
              <w:outlineLvl w:val="3"/>
              <w:rPr>
                <w:rFonts w:ascii="Arial" w:eastAsia="Times New Roman" w:hAnsi="Arial" w:cs="Arial"/>
                <w:bCs/>
                <w:kern w:val="0"/>
                <w:sz w:val="24"/>
                <w:szCs w:val="24"/>
                <w:lang w:eastAsia="it-IT"/>
                <w14:ligatures w14:val="none"/>
              </w:rPr>
            </w:pPr>
          </w:p>
          <w:p w14:paraId="30AFB963" w14:textId="77777777" w:rsidR="00B24A01" w:rsidRPr="00B24A01" w:rsidRDefault="00B24A01" w:rsidP="00B24A01">
            <w:pPr>
              <w:keepNext/>
              <w:spacing w:after="0" w:line="240" w:lineRule="auto"/>
              <w:jc w:val="center"/>
              <w:outlineLvl w:val="3"/>
              <w:rPr>
                <w:rFonts w:ascii="Arial" w:eastAsia="Times New Roman" w:hAnsi="Arial" w:cs="Arial"/>
                <w:bCs/>
                <w:kern w:val="0"/>
                <w:sz w:val="24"/>
                <w:szCs w:val="24"/>
                <w:lang w:eastAsia="it-IT"/>
                <w14:ligatures w14:val="none"/>
              </w:rPr>
            </w:pPr>
            <w:r w:rsidRPr="00B24A01">
              <w:rPr>
                <w:rFonts w:ascii="Arial" w:eastAsia="Times New Roman" w:hAnsi="Arial" w:cs="Arial"/>
                <w:bCs/>
                <w:kern w:val="0"/>
                <w:sz w:val="24"/>
                <w:szCs w:val="24"/>
                <w:lang w:eastAsia="it-IT"/>
                <w14:ligatures w14:val="none"/>
              </w:rPr>
              <w:t>Geom. Francesco Fiornentini</w:t>
            </w:r>
          </w:p>
          <w:p w14:paraId="6067E744" w14:textId="77777777" w:rsidR="00B24A01" w:rsidRPr="00B24A01" w:rsidRDefault="00B24A01" w:rsidP="00B24A01">
            <w:pPr>
              <w:spacing w:after="0" w:line="240" w:lineRule="auto"/>
              <w:rPr>
                <w:rFonts w:ascii="Arial" w:eastAsia="Times New Roman" w:hAnsi="Arial" w:cs="Arial"/>
                <w:kern w:val="0"/>
                <w:sz w:val="24"/>
                <w:szCs w:val="24"/>
                <w:lang w:eastAsia="it-IT"/>
                <w14:ligatures w14:val="none"/>
              </w:rPr>
            </w:pPr>
          </w:p>
        </w:tc>
        <w:tc>
          <w:tcPr>
            <w:tcW w:w="1276" w:type="dxa"/>
          </w:tcPr>
          <w:p w14:paraId="0D200445" w14:textId="77777777" w:rsidR="00B24A01" w:rsidRPr="00B24A01" w:rsidRDefault="00B24A01" w:rsidP="00B24A01">
            <w:pPr>
              <w:keepNext/>
              <w:spacing w:after="0" w:line="240" w:lineRule="auto"/>
              <w:jc w:val="center"/>
              <w:outlineLvl w:val="3"/>
              <w:rPr>
                <w:rFonts w:ascii="Arial" w:eastAsia="Times New Roman" w:hAnsi="Arial" w:cs="Arial"/>
                <w:bCs/>
                <w:kern w:val="0"/>
                <w:sz w:val="24"/>
                <w:szCs w:val="24"/>
                <w:lang w:eastAsia="it-IT"/>
                <w14:ligatures w14:val="none"/>
              </w:rPr>
            </w:pPr>
          </w:p>
        </w:tc>
        <w:tc>
          <w:tcPr>
            <w:tcW w:w="3969" w:type="dxa"/>
          </w:tcPr>
          <w:p w14:paraId="20507DB8" w14:textId="77777777" w:rsidR="00B24A01" w:rsidRPr="00B24A01" w:rsidRDefault="00B24A01" w:rsidP="00B24A01">
            <w:pPr>
              <w:keepNext/>
              <w:spacing w:after="0" w:line="240" w:lineRule="auto"/>
              <w:jc w:val="center"/>
              <w:outlineLvl w:val="3"/>
              <w:rPr>
                <w:rFonts w:ascii="Arial" w:eastAsia="Times New Roman" w:hAnsi="Arial" w:cs="Arial"/>
                <w:bCs/>
                <w:kern w:val="0"/>
                <w:sz w:val="24"/>
                <w:szCs w:val="24"/>
                <w:lang w:eastAsia="it-IT"/>
                <w14:ligatures w14:val="none"/>
              </w:rPr>
            </w:pPr>
          </w:p>
          <w:p w14:paraId="4AF3CD97" w14:textId="77777777" w:rsidR="00B24A01" w:rsidRPr="00B24A01" w:rsidRDefault="00B24A01" w:rsidP="00B24A01">
            <w:pPr>
              <w:keepNext/>
              <w:spacing w:after="0" w:line="240" w:lineRule="auto"/>
              <w:jc w:val="center"/>
              <w:outlineLvl w:val="3"/>
              <w:rPr>
                <w:rFonts w:ascii="Arial" w:eastAsia="Times New Roman" w:hAnsi="Arial" w:cs="Arial"/>
                <w:bCs/>
                <w:kern w:val="0"/>
                <w:sz w:val="24"/>
                <w:szCs w:val="24"/>
                <w:lang w:eastAsia="it-IT"/>
                <w14:ligatures w14:val="none"/>
              </w:rPr>
            </w:pPr>
          </w:p>
          <w:p w14:paraId="0622FA38" w14:textId="77777777" w:rsidR="00B24A01" w:rsidRPr="00B24A01" w:rsidRDefault="00B24A01" w:rsidP="00B24A01">
            <w:pPr>
              <w:keepNext/>
              <w:spacing w:after="0" w:line="240" w:lineRule="auto"/>
              <w:jc w:val="center"/>
              <w:outlineLvl w:val="3"/>
              <w:rPr>
                <w:rFonts w:ascii="Arial" w:eastAsia="Times New Roman" w:hAnsi="Arial" w:cs="Arial"/>
                <w:bCs/>
                <w:kern w:val="0"/>
                <w:sz w:val="24"/>
                <w:szCs w:val="24"/>
                <w:lang w:eastAsia="it-IT"/>
                <w14:ligatures w14:val="none"/>
              </w:rPr>
            </w:pPr>
            <w:r w:rsidRPr="00B24A01">
              <w:rPr>
                <w:rFonts w:ascii="Arial" w:eastAsia="Times New Roman" w:hAnsi="Arial" w:cs="Arial"/>
                <w:bCs/>
                <w:kern w:val="0"/>
                <w:sz w:val="24"/>
                <w:szCs w:val="24"/>
                <w:lang w:eastAsia="it-IT"/>
                <w14:ligatures w14:val="none"/>
              </w:rPr>
              <w:t>p. la Provincia di Ancona</w:t>
            </w:r>
          </w:p>
          <w:p w14:paraId="06E5DA17" w14:textId="77777777" w:rsidR="00B24A01" w:rsidRPr="00B24A01" w:rsidRDefault="00B24A01" w:rsidP="00B24A01">
            <w:pPr>
              <w:keepNext/>
              <w:spacing w:after="0" w:line="240" w:lineRule="auto"/>
              <w:jc w:val="center"/>
              <w:outlineLvl w:val="3"/>
              <w:rPr>
                <w:rFonts w:ascii="Arial" w:eastAsia="Times New Roman" w:hAnsi="Arial" w:cs="Arial"/>
                <w:bCs/>
                <w:kern w:val="0"/>
                <w:sz w:val="24"/>
                <w:szCs w:val="24"/>
                <w:lang w:eastAsia="it-IT"/>
                <w14:ligatures w14:val="none"/>
              </w:rPr>
            </w:pPr>
            <w:r w:rsidRPr="00B24A01">
              <w:rPr>
                <w:rFonts w:ascii="Arial" w:eastAsia="Times New Roman" w:hAnsi="Arial" w:cs="Arial"/>
                <w:bCs/>
                <w:kern w:val="0"/>
                <w:sz w:val="24"/>
                <w:szCs w:val="24"/>
                <w:lang w:eastAsia="it-IT"/>
                <w14:ligatures w14:val="none"/>
              </w:rPr>
              <w:t>il Dirigente Tecnico del IV Settore</w:t>
            </w:r>
          </w:p>
          <w:p w14:paraId="3AEC4A1F" w14:textId="77777777" w:rsidR="00B24A01" w:rsidRPr="00B24A01" w:rsidRDefault="00B24A01" w:rsidP="00B24A01">
            <w:pPr>
              <w:keepNext/>
              <w:spacing w:after="0" w:line="240" w:lineRule="auto"/>
              <w:jc w:val="center"/>
              <w:outlineLvl w:val="3"/>
              <w:rPr>
                <w:rFonts w:ascii="Arial" w:eastAsia="Times New Roman" w:hAnsi="Arial" w:cs="Arial"/>
                <w:bCs/>
                <w:kern w:val="0"/>
                <w:sz w:val="24"/>
                <w:szCs w:val="24"/>
                <w:lang w:eastAsia="it-IT"/>
                <w14:ligatures w14:val="none"/>
              </w:rPr>
            </w:pPr>
          </w:p>
          <w:p w14:paraId="15E44FB8" w14:textId="77777777" w:rsidR="00B24A01" w:rsidRPr="00B24A01" w:rsidRDefault="00B24A01" w:rsidP="00B24A01">
            <w:pPr>
              <w:keepNext/>
              <w:spacing w:after="0" w:line="240" w:lineRule="auto"/>
              <w:jc w:val="center"/>
              <w:outlineLvl w:val="3"/>
              <w:rPr>
                <w:rFonts w:ascii="Arial" w:eastAsia="Times New Roman" w:hAnsi="Arial" w:cs="Arial"/>
                <w:bCs/>
                <w:kern w:val="0"/>
                <w:sz w:val="24"/>
                <w:szCs w:val="24"/>
                <w:lang w:eastAsia="it-IT"/>
                <w14:ligatures w14:val="none"/>
              </w:rPr>
            </w:pPr>
            <w:r w:rsidRPr="00B24A01">
              <w:rPr>
                <w:rFonts w:ascii="Arial" w:eastAsia="Times New Roman" w:hAnsi="Arial" w:cs="Arial"/>
                <w:bCs/>
                <w:kern w:val="0"/>
                <w:sz w:val="24"/>
                <w:szCs w:val="24"/>
                <w:lang w:eastAsia="it-IT"/>
                <w14:ligatures w14:val="none"/>
              </w:rPr>
              <w:t xml:space="preserve">Arch. Sergio Bugatti </w:t>
            </w:r>
          </w:p>
          <w:p w14:paraId="72D3121E" w14:textId="77777777" w:rsidR="00B24A01" w:rsidRPr="00B24A01" w:rsidRDefault="00B24A01" w:rsidP="00B24A01">
            <w:pPr>
              <w:spacing w:after="0" w:line="240" w:lineRule="auto"/>
              <w:rPr>
                <w:rFonts w:ascii="Times New Roman" w:eastAsia="Times New Roman" w:hAnsi="Times New Roman" w:cs="Times New Roman"/>
                <w:kern w:val="0"/>
                <w:sz w:val="20"/>
                <w:szCs w:val="20"/>
                <w:lang w:eastAsia="it-IT"/>
                <w14:ligatures w14:val="none"/>
              </w:rPr>
            </w:pPr>
          </w:p>
        </w:tc>
        <w:tc>
          <w:tcPr>
            <w:tcW w:w="284" w:type="dxa"/>
          </w:tcPr>
          <w:p w14:paraId="266B05A8" w14:textId="77777777" w:rsidR="00B24A01" w:rsidRPr="00B24A01" w:rsidRDefault="00B24A01" w:rsidP="00B24A01">
            <w:pPr>
              <w:keepNext/>
              <w:spacing w:after="0" w:line="240" w:lineRule="auto"/>
              <w:outlineLvl w:val="3"/>
              <w:rPr>
                <w:rFonts w:ascii="Arial" w:eastAsia="Times New Roman" w:hAnsi="Arial" w:cs="Arial"/>
                <w:b/>
                <w:kern w:val="0"/>
                <w:sz w:val="24"/>
                <w:szCs w:val="24"/>
                <w:highlight w:val="yellow"/>
                <w:lang w:eastAsia="it-IT"/>
                <w14:ligatures w14:val="none"/>
              </w:rPr>
            </w:pPr>
          </w:p>
        </w:tc>
      </w:tr>
      <w:tr w:rsidR="00B24A01" w:rsidRPr="00B24A01" w14:paraId="25DFF4F8" w14:textId="77777777" w:rsidTr="00725309">
        <w:trPr>
          <w:trHeight w:val="494"/>
          <w:jc w:val="center"/>
        </w:trPr>
        <w:tc>
          <w:tcPr>
            <w:tcW w:w="284" w:type="dxa"/>
          </w:tcPr>
          <w:p w14:paraId="0158BD31" w14:textId="77777777" w:rsidR="00B24A01" w:rsidRPr="00B24A01" w:rsidRDefault="00B24A01" w:rsidP="00B24A01">
            <w:pPr>
              <w:keepNext/>
              <w:spacing w:after="0" w:line="240" w:lineRule="auto"/>
              <w:outlineLvl w:val="3"/>
              <w:rPr>
                <w:rFonts w:ascii="Arial" w:eastAsia="Times New Roman" w:hAnsi="Arial" w:cs="Arial"/>
                <w:b/>
                <w:color w:val="0000FF"/>
                <w:kern w:val="0"/>
                <w:sz w:val="24"/>
                <w:szCs w:val="24"/>
                <w:lang w:eastAsia="it-IT"/>
                <w14:ligatures w14:val="none"/>
              </w:rPr>
            </w:pPr>
          </w:p>
        </w:tc>
        <w:tc>
          <w:tcPr>
            <w:tcW w:w="3827" w:type="dxa"/>
          </w:tcPr>
          <w:p w14:paraId="445EB9AC" w14:textId="77777777" w:rsidR="00B24A01" w:rsidRPr="00B24A01" w:rsidRDefault="00B24A01" w:rsidP="00B24A01">
            <w:pPr>
              <w:keepNext/>
              <w:spacing w:after="0" w:line="240" w:lineRule="auto"/>
              <w:jc w:val="center"/>
              <w:outlineLvl w:val="3"/>
              <w:rPr>
                <w:rFonts w:ascii="Arial" w:eastAsia="Times New Roman" w:hAnsi="Arial" w:cs="Arial"/>
                <w:bCs/>
                <w:kern w:val="0"/>
                <w:sz w:val="24"/>
                <w:szCs w:val="24"/>
                <w:lang w:eastAsia="it-IT"/>
                <w14:ligatures w14:val="none"/>
              </w:rPr>
            </w:pPr>
          </w:p>
        </w:tc>
        <w:tc>
          <w:tcPr>
            <w:tcW w:w="1276" w:type="dxa"/>
          </w:tcPr>
          <w:p w14:paraId="0105D029" w14:textId="77777777" w:rsidR="00B24A01" w:rsidRPr="00B24A01" w:rsidRDefault="00B24A01" w:rsidP="00B24A01">
            <w:pPr>
              <w:keepNext/>
              <w:spacing w:after="0" w:line="240" w:lineRule="auto"/>
              <w:jc w:val="center"/>
              <w:outlineLvl w:val="3"/>
              <w:rPr>
                <w:rFonts w:ascii="Arial" w:eastAsia="Times New Roman" w:hAnsi="Arial" w:cs="Arial"/>
                <w:bCs/>
                <w:kern w:val="0"/>
                <w:sz w:val="24"/>
                <w:szCs w:val="24"/>
                <w:lang w:eastAsia="it-IT"/>
                <w14:ligatures w14:val="none"/>
              </w:rPr>
            </w:pPr>
          </w:p>
        </w:tc>
        <w:tc>
          <w:tcPr>
            <w:tcW w:w="3969" w:type="dxa"/>
          </w:tcPr>
          <w:p w14:paraId="570F5736" w14:textId="77777777" w:rsidR="00B24A01" w:rsidRPr="00B24A01" w:rsidRDefault="00B24A01" w:rsidP="00B24A01">
            <w:pPr>
              <w:keepNext/>
              <w:spacing w:after="0" w:line="240" w:lineRule="auto"/>
              <w:jc w:val="center"/>
              <w:outlineLvl w:val="3"/>
              <w:rPr>
                <w:rFonts w:ascii="Arial" w:eastAsia="Times New Roman" w:hAnsi="Arial" w:cs="Arial"/>
                <w:bCs/>
                <w:kern w:val="0"/>
                <w:sz w:val="24"/>
                <w:szCs w:val="24"/>
                <w:lang w:eastAsia="it-IT"/>
                <w14:ligatures w14:val="none"/>
              </w:rPr>
            </w:pPr>
          </w:p>
        </w:tc>
        <w:tc>
          <w:tcPr>
            <w:tcW w:w="284" w:type="dxa"/>
          </w:tcPr>
          <w:p w14:paraId="029193CE" w14:textId="77777777" w:rsidR="00B24A01" w:rsidRPr="00B24A01" w:rsidRDefault="00B24A01" w:rsidP="00B24A01">
            <w:pPr>
              <w:keepNext/>
              <w:spacing w:after="0" w:line="240" w:lineRule="auto"/>
              <w:outlineLvl w:val="3"/>
              <w:rPr>
                <w:rFonts w:ascii="Arial" w:eastAsia="Times New Roman" w:hAnsi="Arial" w:cs="Arial"/>
                <w:b/>
                <w:kern w:val="0"/>
                <w:sz w:val="24"/>
                <w:szCs w:val="24"/>
                <w:highlight w:val="yellow"/>
                <w:lang w:eastAsia="it-IT"/>
                <w14:ligatures w14:val="none"/>
              </w:rPr>
            </w:pPr>
          </w:p>
        </w:tc>
      </w:tr>
    </w:tbl>
    <w:p w14:paraId="1BC58B3D" w14:textId="77777777" w:rsidR="00B24A01" w:rsidRPr="00B24A01" w:rsidRDefault="00B24A01" w:rsidP="00B24A01">
      <w:pPr>
        <w:overflowPunct w:val="0"/>
        <w:autoSpaceDE w:val="0"/>
        <w:autoSpaceDN w:val="0"/>
        <w:adjustRightInd w:val="0"/>
        <w:spacing w:after="0" w:line="240" w:lineRule="auto"/>
        <w:rPr>
          <w:rFonts w:ascii="Arial" w:eastAsia="Times New Roman" w:hAnsi="Arial" w:cs="Arial"/>
          <w:kern w:val="0"/>
          <w:sz w:val="20"/>
          <w:szCs w:val="20"/>
          <w:lang w:eastAsia="it-IT"/>
          <w14:ligatures w14:val="none"/>
        </w:rPr>
      </w:pPr>
    </w:p>
    <w:p w14:paraId="047B7609" w14:textId="77777777" w:rsidR="00B24A01" w:rsidRPr="00B24A01" w:rsidRDefault="00B24A01" w:rsidP="00B24A01">
      <w:pPr>
        <w:overflowPunct w:val="0"/>
        <w:autoSpaceDE w:val="0"/>
        <w:autoSpaceDN w:val="0"/>
        <w:adjustRightInd w:val="0"/>
        <w:spacing w:after="0" w:line="240" w:lineRule="auto"/>
        <w:rPr>
          <w:rFonts w:ascii="Arial" w:eastAsia="Times New Roman" w:hAnsi="Arial" w:cs="Arial"/>
          <w:kern w:val="0"/>
          <w:sz w:val="20"/>
          <w:szCs w:val="20"/>
          <w:lang w:eastAsia="it-IT"/>
          <w14:ligatures w14:val="none"/>
        </w:rPr>
      </w:pPr>
    </w:p>
    <w:p w14:paraId="0F6BE6B4" w14:textId="77777777" w:rsidR="00B24A01" w:rsidRPr="00B24A01" w:rsidRDefault="00B24A01" w:rsidP="00B24A01">
      <w:pPr>
        <w:overflowPunct w:val="0"/>
        <w:autoSpaceDE w:val="0"/>
        <w:autoSpaceDN w:val="0"/>
        <w:adjustRightInd w:val="0"/>
        <w:spacing w:after="0" w:line="240" w:lineRule="auto"/>
        <w:rPr>
          <w:rFonts w:ascii="Arial" w:eastAsia="Times New Roman" w:hAnsi="Arial" w:cs="Arial"/>
          <w:kern w:val="0"/>
          <w:sz w:val="20"/>
          <w:szCs w:val="20"/>
          <w:lang w:eastAsia="it-IT"/>
          <w14:ligatures w14:val="none"/>
        </w:rPr>
      </w:pPr>
    </w:p>
    <w:p w14:paraId="397E3A0B" w14:textId="77777777" w:rsidR="00B24A01" w:rsidRPr="00B24A01" w:rsidRDefault="00B24A01" w:rsidP="00B24A01">
      <w:pPr>
        <w:overflowPunct w:val="0"/>
        <w:autoSpaceDE w:val="0"/>
        <w:autoSpaceDN w:val="0"/>
        <w:adjustRightInd w:val="0"/>
        <w:spacing w:after="0" w:line="240" w:lineRule="auto"/>
        <w:rPr>
          <w:rFonts w:ascii="Arial" w:eastAsia="Times New Roman" w:hAnsi="Arial" w:cs="Arial"/>
          <w:kern w:val="0"/>
          <w:sz w:val="20"/>
          <w:szCs w:val="20"/>
          <w:lang w:eastAsia="it-IT"/>
          <w14:ligatures w14:val="none"/>
        </w:rPr>
      </w:pPr>
    </w:p>
    <w:p w14:paraId="3A8589BE" w14:textId="77777777" w:rsidR="00B24A01" w:rsidRPr="00B24A01" w:rsidRDefault="00B24A01" w:rsidP="00B24A01">
      <w:pPr>
        <w:overflowPunct w:val="0"/>
        <w:autoSpaceDE w:val="0"/>
        <w:autoSpaceDN w:val="0"/>
        <w:adjustRightInd w:val="0"/>
        <w:spacing w:after="0" w:line="240" w:lineRule="auto"/>
        <w:rPr>
          <w:rFonts w:ascii="Arial" w:eastAsia="Times New Roman" w:hAnsi="Arial" w:cs="Arial"/>
          <w:kern w:val="0"/>
          <w:sz w:val="20"/>
          <w:szCs w:val="20"/>
          <w:lang w:eastAsia="it-IT"/>
          <w14:ligatures w14:val="none"/>
        </w:rPr>
      </w:pPr>
    </w:p>
    <w:p w14:paraId="30021E62" w14:textId="77777777" w:rsidR="00B24A01" w:rsidRPr="00B24A01" w:rsidRDefault="00B24A01" w:rsidP="00B24A01">
      <w:pPr>
        <w:overflowPunct w:val="0"/>
        <w:autoSpaceDE w:val="0"/>
        <w:autoSpaceDN w:val="0"/>
        <w:adjustRightInd w:val="0"/>
        <w:spacing w:after="0" w:line="240" w:lineRule="auto"/>
        <w:rPr>
          <w:rFonts w:ascii="Arial" w:eastAsia="Times New Roman" w:hAnsi="Arial" w:cs="Arial"/>
          <w:kern w:val="0"/>
          <w:sz w:val="20"/>
          <w:szCs w:val="20"/>
          <w:lang w:eastAsia="it-IT"/>
          <w14:ligatures w14:val="none"/>
        </w:rPr>
      </w:pPr>
    </w:p>
    <w:p w14:paraId="5C545FB4" w14:textId="77777777" w:rsidR="00B24A01" w:rsidRPr="00B24A01" w:rsidRDefault="00B24A01" w:rsidP="00B24A01">
      <w:pPr>
        <w:overflowPunct w:val="0"/>
        <w:autoSpaceDE w:val="0"/>
        <w:autoSpaceDN w:val="0"/>
        <w:adjustRightInd w:val="0"/>
        <w:spacing w:after="0" w:line="240" w:lineRule="auto"/>
        <w:rPr>
          <w:rFonts w:ascii="Arial" w:eastAsia="Times New Roman" w:hAnsi="Arial" w:cs="Arial"/>
          <w:kern w:val="0"/>
          <w:sz w:val="20"/>
          <w:szCs w:val="20"/>
          <w:lang w:eastAsia="it-IT"/>
          <w14:ligatures w14:val="none"/>
        </w:rPr>
      </w:pPr>
    </w:p>
    <w:p w14:paraId="2BE86EE2" w14:textId="77777777" w:rsidR="00B24A01" w:rsidRPr="00B24A01" w:rsidRDefault="00B24A01" w:rsidP="00B24A01">
      <w:pPr>
        <w:overflowPunct w:val="0"/>
        <w:autoSpaceDE w:val="0"/>
        <w:autoSpaceDN w:val="0"/>
        <w:adjustRightInd w:val="0"/>
        <w:spacing w:after="0" w:line="240" w:lineRule="auto"/>
        <w:rPr>
          <w:rFonts w:ascii="Arial" w:eastAsia="Times New Roman" w:hAnsi="Arial" w:cs="Arial"/>
          <w:kern w:val="0"/>
          <w:sz w:val="20"/>
          <w:szCs w:val="20"/>
          <w:lang w:eastAsia="it-IT"/>
          <w14:ligatures w14:val="none"/>
        </w:rPr>
      </w:pPr>
    </w:p>
    <w:p w14:paraId="0EF29C8F" w14:textId="77777777" w:rsidR="00B24A01" w:rsidRPr="00B24A01" w:rsidRDefault="00B24A01" w:rsidP="00B24A01">
      <w:pPr>
        <w:overflowPunct w:val="0"/>
        <w:autoSpaceDE w:val="0"/>
        <w:autoSpaceDN w:val="0"/>
        <w:adjustRightInd w:val="0"/>
        <w:spacing w:after="0" w:line="240" w:lineRule="auto"/>
        <w:rPr>
          <w:rFonts w:ascii="Arial" w:eastAsia="Times New Roman" w:hAnsi="Arial" w:cs="Arial"/>
          <w:kern w:val="0"/>
          <w:sz w:val="20"/>
          <w:szCs w:val="20"/>
          <w:lang w:eastAsia="it-IT"/>
          <w14:ligatures w14:val="none"/>
        </w:rPr>
      </w:pPr>
    </w:p>
    <w:p w14:paraId="0C6CE63B" w14:textId="77777777" w:rsidR="00B24A01" w:rsidRPr="00B24A01" w:rsidRDefault="00B24A01" w:rsidP="00B24A01">
      <w:pPr>
        <w:overflowPunct w:val="0"/>
        <w:autoSpaceDE w:val="0"/>
        <w:autoSpaceDN w:val="0"/>
        <w:adjustRightInd w:val="0"/>
        <w:spacing w:after="0" w:line="240" w:lineRule="auto"/>
        <w:rPr>
          <w:rFonts w:ascii="Arial" w:eastAsia="Times New Roman" w:hAnsi="Arial" w:cs="Arial"/>
          <w:kern w:val="0"/>
          <w:sz w:val="20"/>
          <w:szCs w:val="20"/>
          <w:lang w:eastAsia="it-IT"/>
          <w14:ligatures w14:val="none"/>
        </w:rPr>
      </w:pPr>
    </w:p>
    <w:p w14:paraId="48C91576" w14:textId="77777777" w:rsidR="00B24A01" w:rsidRPr="00B24A01" w:rsidRDefault="00B24A01" w:rsidP="00B24A01">
      <w:pPr>
        <w:overflowPunct w:val="0"/>
        <w:autoSpaceDE w:val="0"/>
        <w:autoSpaceDN w:val="0"/>
        <w:adjustRightInd w:val="0"/>
        <w:spacing w:after="0" w:line="240" w:lineRule="auto"/>
        <w:rPr>
          <w:rFonts w:ascii="Arial" w:eastAsia="Times New Roman" w:hAnsi="Arial" w:cs="Arial"/>
          <w:kern w:val="0"/>
          <w:sz w:val="20"/>
          <w:szCs w:val="20"/>
          <w:lang w:eastAsia="it-IT"/>
          <w14:ligatures w14:val="none"/>
        </w:rPr>
      </w:pPr>
    </w:p>
    <w:p w14:paraId="65493A43" w14:textId="77777777" w:rsidR="00B24A01" w:rsidRPr="00B24A01" w:rsidRDefault="00B24A01" w:rsidP="00B24A01">
      <w:pPr>
        <w:overflowPunct w:val="0"/>
        <w:autoSpaceDE w:val="0"/>
        <w:autoSpaceDN w:val="0"/>
        <w:adjustRightInd w:val="0"/>
        <w:spacing w:after="0" w:line="240" w:lineRule="auto"/>
        <w:rPr>
          <w:rFonts w:ascii="Arial" w:eastAsia="Times New Roman" w:hAnsi="Arial" w:cs="Arial"/>
          <w:kern w:val="0"/>
          <w:sz w:val="20"/>
          <w:szCs w:val="20"/>
          <w:lang w:eastAsia="it-IT"/>
          <w14:ligatures w14:val="none"/>
        </w:rPr>
      </w:pPr>
    </w:p>
    <w:p w14:paraId="454D19D8" w14:textId="77777777" w:rsidR="00B24A01" w:rsidRPr="00B24A01" w:rsidRDefault="00B24A01" w:rsidP="00B24A01">
      <w:pPr>
        <w:overflowPunct w:val="0"/>
        <w:autoSpaceDE w:val="0"/>
        <w:autoSpaceDN w:val="0"/>
        <w:adjustRightInd w:val="0"/>
        <w:spacing w:after="0" w:line="240" w:lineRule="auto"/>
        <w:rPr>
          <w:rFonts w:ascii="Arial" w:eastAsia="Times New Roman" w:hAnsi="Arial" w:cs="Arial"/>
          <w:kern w:val="0"/>
          <w:sz w:val="20"/>
          <w:szCs w:val="20"/>
          <w:lang w:eastAsia="it-IT"/>
          <w14:ligatures w14:val="none"/>
        </w:rPr>
      </w:pPr>
    </w:p>
    <w:p w14:paraId="39E556D3" w14:textId="77777777" w:rsidR="00B24A01" w:rsidRPr="00B24A01" w:rsidRDefault="00B24A01" w:rsidP="00B24A01">
      <w:pPr>
        <w:overflowPunct w:val="0"/>
        <w:autoSpaceDE w:val="0"/>
        <w:autoSpaceDN w:val="0"/>
        <w:adjustRightInd w:val="0"/>
        <w:spacing w:after="0" w:line="240" w:lineRule="auto"/>
        <w:rPr>
          <w:rFonts w:ascii="Arial" w:eastAsia="Times New Roman" w:hAnsi="Arial" w:cs="Arial"/>
          <w:kern w:val="0"/>
          <w:sz w:val="20"/>
          <w:szCs w:val="20"/>
          <w:lang w:eastAsia="it-IT"/>
          <w14:ligatures w14:val="none"/>
        </w:rPr>
      </w:pPr>
    </w:p>
    <w:p w14:paraId="2E40B0F3" w14:textId="77777777" w:rsidR="00B24A01" w:rsidRPr="00B24A01" w:rsidRDefault="00B24A01" w:rsidP="00B24A01">
      <w:pPr>
        <w:overflowPunct w:val="0"/>
        <w:autoSpaceDE w:val="0"/>
        <w:autoSpaceDN w:val="0"/>
        <w:adjustRightInd w:val="0"/>
        <w:spacing w:after="0" w:line="240" w:lineRule="auto"/>
        <w:rPr>
          <w:rFonts w:ascii="Arial" w:eastAsia="Times New Roman" w:hAnsi="Arial" w:cs="Arial"/>
          <w:kern w:val="0"/>
          <w:sz w:val="20"/>
          <w:szCs w:val="20"/>
          <w:lang w:eastAsia="it-IT"/>
          <w14:ligatures w14:val="none"/>
        </w:rPr>
      </w:pPr>
    </w:p>
    <w:p w14:paraId="02D11B05" w14:textId="77777777" w:rsidR="00B24A01" w:rsidRPr="00B24A01" w:rsidRDefault="00B24A01" w:rsidP="00B24A01">
      <w:pPr>
        <w:overflowPunct w:val="0"/>
        <w:autoSpaceDE w:val="0"/>
        <w:autoSpaceDN w:val="0"/>
        <w:adjustRightInd w:val="0"/>
        <w:spacing w:after="0" w:line="240" w:lineRule="auto"/>
        <w:rPr>
          <w:rFonts w:ascii="Arial" w:eastAsia="Times New Roman" w:hAnsi="Arial" w:cs="Arial"/>
          <w:kern w:val="0"/>
          <w:sz w:val="20"/>
          <w:szCs w:val="20"/>
          <w:lang w:eastAsia="it-IT"/>
          <w14:ligatures w14:val="none"/>
        </w:rPr>
      </w:pPr>
    </w:p>
    <w:p w14:paraId="6E12EA2F" w14:textId="77777777" w:rsidR="000B5716" w:rsidRDefault="000B5716"/>
    <w:sectPr w:rsidR="000B5716" w:rsidSect="00B24A01">
      <w:headerReference w:type="default" r:id="rId4"/>
      <w:footerReference w:type="default" r:id="rId5"/>
      <w:pgSz w:w="11906" w:h="16838"/>
      <w:pgMar w:top="1418" w:right="1134" w:bottom="1134" w:left="1134" w:header="1984" w:footer="720" w:gutter="0"/>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8C39AE" w14:textId="77777777" w:rsidR="00B24A01" w:rsidRDefault="00B24A01">
    <w:pPr>
      <w:pStyle w:val="Pidipagina"/>
      <w:jc w:val="right"/>
    </w:pPr>
    <w:r>
      <w:t xml:space="preserve">Pag </w:t>
    </w:r>
    <w:sdt>
      <w:sdtPr>
        <w:id w:val="1037830541"/>
        <w:docPartObj>
          <w:docPartGallery w:val="Page Numbers (Bottom of Page)"/>
          <w:docPartUnique/>
        </w:docPartObj>
      </w:sdtPr>
      <w:sdtContent>
        <w:r>
          <w:fldChar w:fldCharType="begin"/>
        </w:r>
        <w:r>
          <w:instrText xml:space="preserve"> PAGE   \* MERGEFORMAT </w:instrText>
        </w:r>
        <w:r>
          <w:fldChar w:fldCharType="separate"/>
        </w:r>
        <w:r>
          <w:rPr>
            <w:noProof/>
          </w:rPr>
          <w:t>2</w:t>
        </w:r>
        <w:r>
          <w:rPr>
            <w:noProof/>
          </w:rPr>
          <w:fldChar w:fldCharType="end"/>
        </w:r>
      </w:sdtContent>
    </w:sdt>
  </w:p>
  <w:p w14:paraId="3A8DB2E9" w14:textId="77777777" w:rsidR="00B24A01" w:rsidRDefault="00B24A01">
    <w:pPr>
      <w:pStyle w:val="Pidipagina"/>
    </w:pPr>
    <w:r>
      <w:t>Determinazione n.</w:t>
    </w:r>
    <w:r>
      <w:rPr>
        <w:noProof/>
      </w:rPr>
      <w:fldChar w:fldCharType="begin"/>
    </w:r>
    <w:r>
      <w:rPr>
        <w:noProof/>
      </w:rPr>
      <w:instrText xml:space="preserve"> MERGEFIELD NUMERO_DETERMINA </w:instrText>
    </w:r>
    <w:r>
      <w:rPr>
        <w:noProof/>
      </w:rPr>
      <w:fldChar w:fldCharType="separate"/>
    </w:r>
    <w:r>
      <w:rPr>
        <w:noProof/>
      </w:rPr>
      <w:t>«NUMERO_DETERMINA»</w:t>
    </w:r>
    <w:r>
      <w:rPr>
        <w:noProof/>
      </w:rPr>
      <w:fldChar w:fldCharType="end"/>
    </w:r>
    <w:r>
      <w:t xml:space="preserve"> del </w:t>
    </w:r>
    <w:r>
      <w:rPr>
        <w:noProof/>
      </w:rPr>
      <w:fldChar w:fldCharType="begin"/>
    </w:r>
    <w:r>
      <w:rPr>
        <w:noProof/>
      </w:rPr>
      <w:instrText xml:space="preserve"> MERGEFIELD DATA_DETERMINA </w:instrText>
    </w:r>
    <w:r>
      <w:rPr>
        <w:noProof/>
      </w:rPr>
      <w:fldChar w:fldCharType="separate"/>
    </w:r>
    <w:r>
      <w:rPr>
        <w:noProof/>
      </w:rPr>
      <w:t>«DATA_DETERMINA»</w:t>
    </w:r>
    <w:r>
      <w:rPr>
        <w:noProof/>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063FE5" w14:textId="77777777" w:rsidR="00B24A01" w:rsidRDefault="00B24A01" w:rsidP="00941F1A">
    <w:pPr>
      <w:pStyle w:val="Intestazione"/>
      <w:jc w:val="center"/>
    </w:pPr>
    <w:r w:rsidRPr="00856201">
      <w:rPr>
        <w:noProof/>
      </w:rPr>
      <w:drawing>
        <wp:anchor distT="0" distB="0" distL="114300" distR="114300" simplePos="0" relativeHeight="251659264" behindDoc="0" locked="0" layoutInCell="1" allowOverlap="1" wp14:anchorId="52D090DF" wp14:editId="2652AB8E">
          <wp:simplePos x="0" y="0"/>
          <wp:positionH relativeFrom="column">
            <wp:posOffset>5594985</wp:posOffset>
          </wp:positionH>
          <wp:positionV relativeFrom="paragraph">
            <wp:posOffset>-926465</wp:posOffset>
          </wp:positionV>
          <wp:extent cx="628650" cy="1143000"/>
          <wp:effectExtent l="19050" t="0" r="0" b="0"/>
          <wp:wrapNone/>
          <wp:docPr id="1"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7656498" name="Picture 2"/>
                  <pic:cNvPicPr>
                    <a:picLocks noChangeAspect="1" noChangeArrowheads="1"/>
                  </pic:cNvPicPr>
                </pic:nvPicPr>
                <pic:blipFill>
                  <a:blip r:embed="rId1" cstate="print"/>
                  <a:stretch>
                    <a:fillRect/>
                  </a:stretch>
                </pic:blipFill>
                <pic:spPr bwMode="auto">
                  <a:xfrm>
                    <a:off x="0" y="0"/>
                    <a:ext cx="628650" cy="1143000"/>
                  </a:xfrm>
                  <a:prstGeom prst="rect">
                    <a:avLst/>
                  </a:prstGeom>
                  <a:noFill/>
                </pic:spPr>
              </pic:pic>
            </a:graphicData>
          </a:graphic>
        </wp:anchor>
      </w:drawing>
    </w:r>
  </w:p>
  <w:p w14:paraId="29CE0D0F" w14:textId="77777777" w:rsidR="00B24A01" w:rsidRDefault="00B24A01">
    <w:pPr>
      <w:pStyle w:val="Intestazion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61FB"/>
    <w:rsid w:val="000B5716"/>
    <w:rsid w:val="00AE61FB"/>
    <w:rsid w:val="00B24A01"/>
    <w:rsid w:val="00CD0520"/>
    <w:rsid w:val="00F87EC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42737A"/>
  <w15:chartTrackingRefBased/>
  <w15:docId w15:val="{FC01CEAD-3397-4364-9CFA-4831A9B7FF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uiPriority w:val="9"/>
    <w:qFormat/>
    <w:rsid w:val="00AE61F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olo2">
    <w:name w:val="heading 2"/>
    <w:basedOn w:val="Normale"/>
    <w:next w:val="Normale"/>
    <w:link w:val="Titolo2Carattere"/>
    <w:uiPriority w:val="9"/>
    <w:semiHidden/>
    <w:unhideWhenUsed/>
    <w:qFormat/>
    <w:rsid w:val="00AE61F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iPriority w:val="9"/>
    <w:semiHidden/>
    <w:unhideWhenUsed/>
    <w:qFormat/>
    <w:rsid w:val="00AE61FB"/>
    <w:pPr>
      <w:keepNext/>
      <w:keepLines/>
      <w:spacing w:before="160" w:after="80"/>
      <w:outlineLvl w:val="2"/>
    </w:pPr>
    <w:rPr>
      <w:rFonts w:eastAsiaTheme="majorEastAsia" w:cstheme="majorBidi"/>
      <w:color w:val="0F4761" w:themeColor="accent1" w:themeShade="BF"/>
      <w:sz w:val="28"/>
      <w:szCs w:val="28"/>
    </w:rPr>
  </w:style>
  <w:style w:type="paragraph" w:styleId="Titolo4">
    <w:name w:val="heading 4"/>
    <w:basedOn w:val="Normale"/>
    <w:next w:val="Normale"/>
    <w:link w:val="Titolo4Carattere"/>
    <w:uiPriority w:val="9"/>
    <w:semiHidden/>
    <w:unhideWhenUsed/>
    <w:qFormat/>
    <w:rsid w:val="00AE61FB"/>
    <w:pPr>
      <w:keepNext/>
      <w:keepLines/>
      <w:spacing w:before="80" w:after="40"/>
      <w:outlineLvl w:val="3"/>
    </w:pPr>
    <w:rPr>
      <w:rFonts w:eastAsiaTheme="majorEastAsia" w:cstheme="majorBidi"/>
      <w:i/>
      <w:iCs/>
      <w:color w:val="0F4761" w:themeColor="accent1" w:themeShade="BF"/>
    </w:rPr>
  </w:style>
  <w:style w:type="paragraph" w:styleId="Titolo5">
    <w:name w:val="heading 5"/>
    <w:basedOn w:val="Normale"/>
    <w:next w:val="Normale"/>
    <w:link w:val="Titolo5Carattere"/>
    <w:uiPriority w:val="9"/>
    <w:semiHidden/>
    <w:unhideWhenUsed/>
    <w:qFormat/>
    <w:rsid w:val="00AE61FB"/>
    <w:pPr>
      <w:keepNext/>
      <w:keepLines/>
      <w:spacing w:before="80" w:after="40"/>
      <w:outlineLvl w:val="4"/>
    </w:pPr>
    <w:rPr>
      <w:rFonts w:eastAsiaTheme="majorEastAsia" w:cstheme="majorBidi"/>
      <w:color w:val="0F4761" w:themeColor="accent1" w:themeShade="BF"/>
    </w:rPr>
  </w:style>
  <w:style w:type="paragraph" w:styleId="Titolo6">
    <w:name w:val="heading 6"/>
    <w:basedOn w:val="Normale"/>
    <w:next w:val="Normale"/>
    <w:link w:val="Titolo6Carattere"/>
    <w:uiPriority w:val="9"/>
    <w:semiHidden/>
    <w:unhideWhenUsed/>
    <w:qFormat/>
    <w:rsid w:val="00AE61FB"/>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AE61FB"/>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AE61FB"/>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AE61FB"/>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AE61FB"/>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semiHidden/>
    <w:rsid w:val="00AE61FB"/>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rsid w:val="00AE61FB"/>
    <w:rPr>
      <w:rFonts w:eastAsiaTheme="majorEastAsia" w:cstheme="majorBidi"/>
      <w:color w:val="0F4761" w:themeColor="accent1" w:themeShade="BF"/>
      <w:sz w:val="28"/>
      <w:szCs w:val="28"/>
    </w:rPr>
  </w:style>
  <w:style w:type="character" w:customStyle="1" w:styleId="Titolo4Carattere">
    <w:name w:val="Titolo 4 Carattere"/>
    <w:basedOn w:val="Carpredefinitoparagrafo"/>
    <w:link w:val="Titolo4"/>
    <w:uiPriority w:val="9"/>
    <w:semiHidden/>
    <w:rsid w:val="00AE61FB"/>
    <w:rPr>
      <w:rFonts w:eastAsiaTheme="majorEastAsia" w:cstheme="majorBidi"/>
      <w:i/>
      <w:iCs/>
      <w:color w:val="0F4761" w:themeColor="accent1" w:themeShade="BF"/>
    </w:rPr>
  </w:style>
  <w:style w:type="character" w:customStyle="1" w:styleId="Titolo5Carattere">
    <w:name w:val="Titolo 5 Carattere"/>
    <w:basedOn w:val="Carpredefinitoparagrafo"/>
    <w:link w:val="Titolo5"/>
    <w:uiPriority w:val="9"/>
    <w:semiHidden/>
    <w:rsid w:val="00AE61FB"/>
    <w:rPr>
      <w:rFonts w:eastAsiaTheme="majorEastAsia" w:cstheme="majorBidi"/>
      <w:color w:val="0F4761" w:themeColor="accent1" w:themeShade="BF"/>
    </w:rPr>
  </w:style>
  <w:style w:type="character" w:customStyle="1" w:styleId="Titolo6Carattere">
    <w:name w:val="Titolo 6 Carattere"/>
    <w:basedOn w:val="Carpredefinitoparagrafo"/>
    <w:link w:val="Titolo6"/>
    <w:uiPriority w:val="9"/>
    <w:semiHidden/>
    <w:rsid w:val="00AE61FB"/>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AE61FB"/>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AE61FB"/>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AE61FB"/>
    <w:rPr>
      <w:rFonts w:eastAsiaTheme="majorEastAsia" w:cstheme="majorBidi"/>
      <w:color w:val="272727" w:themeColor="text1" w:themeTint="D8"/>
    </w:rPr>
  </w:style>
  <w:style w:type="paragraph" w:styleId="Titolo">
    <w:name w:val="Title"/>
    <w:basedOn w:val="Normale"/>
    <w:next w:val="Normale"/>
    <w:link w:val="TitoloCarattere"/>
    <w:uiPriority w:val="10"/>
    <w:qFormat/>
    <w:rsid w:val="00AE61F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AE61FB"/>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AE61FB"/>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AE61FB"/>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AE61FB"/>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AE61FB"/>
    <w:rPr>
      <w:i/>
      <w:iCs/>
      <w:color w:val="404040" w:themeColor="text1" w:themeTint="BF"/>
    </w:rPr>
  </w:style>
  <w:style w:type="paragraph" w:styleId="Paragrafoelenco">
    <w:name w:val="List Paragraph"/>
    <w:basedOn w:val="Normale"/>
    <w:uiPriority w:val="34"/>
    <w:qFormat/>
    <w:rsid w:val="00AE61FB"/>
    <w:pPr>
      <w:ind w:left="720"/>
      <w:contextualSpacing/>
    </w:pPr>
  </w:style>
  <w:style w:type="character" w:styleId="Enfasiintensa">
    <w:name w:val="Intense Emphasis"/>
    <w:basedOn w:val="Carpredefinitoparagrafo"/>
    <w:uiPriority w:val="21"/>
    <w:qFormat/>
    <w:rsid w:val="00AE61FB"/>
    <w:rPr>
      <w:i/>
      <w:iCs/>
      <w:color w:val="0F4761" w:themeColor="accent1" w:themeShade="BF"/>
    </w:rPr>
  </w:style>
  <w:style w:type="paragraph" w:styleId="Citazioneintensa">
    <w:name w:val="Intense Quote"/>
    <w:basedOn w:val="Normale"/>
    <w:next w:val="Normale"/>
    <w:link w:val="CitazioneintensaCarattere"/>
    <w:uiPriority w:val="30"/>
    <w:qFormat/>
    <w:rsid w:val="00AE61F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zioneintensaCarattere">
    <w:name w:val="Citazione intensa Carattere"/>
    <w:basedOn w:val="Carpredefinitoparagrafo"/>
    <w:link w:val="Citazioneintensa"/>
    <w:uiPriority w:val="30"/>
    <w:rsid w:val="00AE61FB"/>
    <w:rPr>
      <w:i/>
      <w:iCs/>
      <w:color w:val="0F4761" w:themeColor="accent1" w:themeShade="BF"/>
    </w:rPr>
  </w:style>
  <w:style w:type="character" w:styleId="Riferimentointenso">
    <w:name w:val="Intense Reference"/>
    <w:basedOn w:val="Carpredefinitoparagrafo"/>
    <w:uiPriority w:val="32"/>
    <w:qFormat/>
    <w:rsid w:val="00AE61FB"/>
    <w:rPr>
      <w:b/>
      <w:bCs/>
      <w:smallCaps/>
      <w:color w:val="0F4761" w:themeColor="accent1" w:themeShade="BF"/>
      <w:spacing w:val="5"/>
    </w:rPr>
  </w:style>
  <w:style w:type="paragraph" w:styleId="Intestazione">
    <w:name w:val="header"/>
    <w:basedOn w:val="Normale"/>
    <w:link w:val="IntestazioneCarattere"/>
    <w:uiPriority w:val="99"/>
    <w:rsid w:val="00B24A01"/>
    <w:pPr>
      <w:tabs>
        <w:tab w:val="center" w:pos="4819"/>
        <w:tab w:val="right" w:pos="9638"/>
      </w:tabs>
      <w:overflowPunct w:val="0"/>
      <w:autoSpaceDE w:val="0"/>
      <w:autoSpaceDN w:val="0"/>
      <w:adjustRightInd w:val="0"/>
      <w:spacing w:after="0" w:line="240" w:lineRule="auto"/>
    </w:pPr>
    <w:rPr>
      <w:rFonts w:ascii="Arial" w:eastAsia="Times New Roman" w:hAnsi="Arial" w:cs="Times New Roman"/>
      <w:kern w:val="0"/>
      <w:sz w:val="20"/>
      <w:szCs w:val="20"/>
      <w:lang w:eastAsia="it-IT"/>
      <w14:ligatures w14:val="none"/>
    </w:rPr>
  </w:style>
  <w:style w:type="character" w:customStyle="1" w:styleId="IntestazioneCarattere">
    <w:name w:val="Intestazione Carattere"/>
    <w:basedOn w:val="Carpredefinitoparagrafo"/>
    <w:link w:val="Intestazione"/>
    <w:uiPriority w:val="99"/>
    <w:rsid w:val="00B24A01"/>
    <w:rPr>
      <w:rFonts w:ascii="Arial" w:eastAsia="Times New Roman" w:hAnsi="Arial" w:cs="Times New Roman"/>
      <w:kern w:val="0"/>
      <w:sz w:val="20"/>
      <w:szCs w:val="20"/>
      <w:lang w:eastAsia="it-IT"/>
      <w14:ligatures w14:val="none"/>
    </w:rPr>
  </w:style>
  <w:style w:type="paragraph" w:styleId="Pidipagina">
    <w:name w:val="footer"/>
    <w:basedOn w:val="Normale"/>
    <w:link w:val="PidipaginaCarattere"/>
    <w:uiPriority w:val="99"/>
    <w:unhideWhenUsed/>
    <w:rsid w:val="00B24A01"/>
    <w:pPr>
      <w:tabs>
        <w:tab w:val="center" w:pos="4819"/>
        <w:tab w:val="right" w:pos="9638"/>
      </w:tabs>
      <w:overflowPunct w:val="0"/>
      <w:autoSpaceDE w:val="0"/>
      <w:autoSpaceDN w:val="0"/>
      <w:adjustRightInd w:val="0"/>
      <w:spacing w:after="0" w:line="240" w:lineRule="auto"/>
    </w:pPr>
    <w:rPr>
      <w:rFonts w:ascii="Times New Roman" w:eastAsia="Times New Roman" w:hAnsi="Times New Roman" w:cs="Times New Roman"/>
      <w:kern w:val="0"/>
      <w:sz w:val="20"/>
      <w:szCs w:val="20"/>
      <w:lang w:eastAsia="it-IT"/>
      <w14:ligatures w14:val="none"/>
    </w:rPr>
  </w:style>
  <w:style w:type="character" w:customStyle="1" w:styleId="PidipaginaCarattere">
    <w:name w:val="Piè di pagina Carattere"/>
    <w:basedOn w:val="Carpredefinitoparagrafo"/>
    <w:link w:val="Pidipagina"/>
    <w:uiPriority w:val="99"/>
    <w:rsid w:val="00B24A01"/>
    <w:rPr>
      <w:rFonts w:ascii="Times New Roman" w:eastAsia="Times New Roman" w:hAnsi="Times New Roman" w:cs="Times New Roman"/>
      <w:kern w:val="0"/>
      <w:sz w:val="20"/>
      <w:szCs w:val="20"/>
      <w:lang w:eastAsia="it-I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762</Words>
  <Characters>4346</Characters>
  <Application>Microsoft Office Word</Application>
  <DocSecurity>0</DocSecurity>
  <Lines>36</Lines>
  <Paragraphs>10</Paragraphs>
  <ScaleCrop>false</ScaleCrop>
  <Company/>
  <LinksUpToDate>false</LinksUpToDate>
  <CharactersWithSpaces>5098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Elisabetta Abbruzzese</dc:creator>
  <cp:keywords/>
  <dc:description/>
  <cp:lastModifiedBy>Elisabetta Abbruzzese</cp:lastModifiedBy>
  <cp:revision>2</cp:revision>
  <dcterms:created xsi:type="dcterms:W3CDTF">2026-10-06T08:11:00Z</dcterms:created>
  <dcterms:modified xsi:type="dcterms:W3CDTF">2026-10-06T08:12:00Z</dcterms:modified>
</cp:coreProperties>
</file>